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635" w:rsidRPr="001403E8" w:rsidRDefault="009A4635" w:rsidP="009A4635">
      <w:pPr>
        <w:jc w:val="center"/>
        <w:outlineLvl w:val="5"/>
        <w:rPr>
          <w:b/>
          <w:bCs/>
          <w:szCs w:val="24"/>
          <w:lang w:val="kk-KZ"/>
        </w:rPr>
      </w:pPr>
      <w:r w:rsidRPr="001403E8">
        <w:rPr>
          <w:b/>
          <w:bCs/>
          <w:szCs w:val="24"/>
          <w:lang w:val="kk-KZ"/>
        </w:rPr>
        <w:t xml:space="preserve">«Оңтүстік Қазақстан медицина академиясы» АҚ жанындағы </w:t>
      </w:r>
    </w:p>
    <w:p w:rsidR="009A4635" w:rsidRPr="001403E8" w:rsidRDefault="009A4635" w:rsidP="009A4635">
      <w:pPr>
        <w:jc w:val="center"/>
        <w:outlineLvl w:val="5"/>
        <w:rPr>
          <w:b/>
          <w:bCs/>
          <w:szCs w:val="24"/>
          <w:lang w:val="kk-KZ"/>
        </w:rPr>
      </w:pPr>
      <w:r w:rsidRPr="001403E8">
        <w:rPr>
          <w:b/>
          <w:bCs/>
          <w:szCs w:val="24"/>
          <w:lang w:val="kk-KZ"/>
        </w:rPr>
        <w:t xml:space="preserve">медицина колледжі </w:t>
      </w:r>
    </w:p>
    <w:p w:rsidR="009A4635" w:rsidRPr="001403E8" w:rsidRDefault="009A4635" w:rsidP="009A4635">
      <w:pPr>
        <w:outlineLvl w:val="5"/>
        <w:rPr>
          <w:b/>
          <w:bCs/>
          <w:szCs w:val="24"/>
          <w:lang w:val="kk-KZ"/>
        </w:rPr>
      </w:pPr>
    </w:p>
    <w:p w:rsidR="009A4635" w:rsidRPr="001403E8" w:rsidRDefault="009A4635" w:rsidP="00131937">
      <w:pPr>
        <w:jc w:val="center"/>
        <w:outlineLvl w:val="5"/>
        <w:rPr>
          <w:b/>
          <w:bCs/>
          <w:szCs w:val="24"/>
          <w:lang w:val="kk-KZ"/>
        </w:rPr>
      </w:pPr>
    </w:p>
    <w:p w:rsidR="00131937" w:rsidRPr="001403E8" w:rsidRDefault="00131937" w:rsidP="00131937">
      <w:pPr>
        <w:jc w:val="center"/>
        <w:outlineLvl w:val="5"/>
        <w:rPr>
          <w:b/>
          <w:bCs/>
          <w:szCs w:val="24"/>
          <w:lang w:val="kk-KZ"/>
        </w:rPr>
      </w:pPr>
    </w:p>
    <w:p w:rsidR="008724D4" w:rsidRDefault="0065621F" w:rsidP="0065621F">
      <w:pPr>
        <w:spacing w:after="240"/>
        <w:ind w:left="-284"/>
        <w:rPr>
          <w:szCs w:val="24"/>
          <w:lang w:val="kk-KZ"/>
        </w:rPr>
      </w:pPr>
      <w:r>
        <w:rPr>
          <w:noProof/>
        </w:rPr>
        <w:drawing>
          <wp:inline distT="0" distB="0" distL="0" distR="0" wp14:anchorId="43D7C53F" wp14:editId="53CBDD7A">
            <wp:extent cx="5956300" cy="46863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132" r="4105" b="6569"/>
                    <a:stretch/>
                  </pic:blipFill>
                  <pic:spPr bwMode="auto">
                    <a:xfrm>
                      <a:off x="0" y="0"/>
                      <a:ext cx="5956300" cy="4686300"/>
                    </a:xfrm>
                    <a:prstGeom prst="rect">
                      <a:avLst/>
                    </a:prstGeom>
                    <a:ln>
                      <a:noFill/>
                    </a:ln>
                    <a:extLst>
                      <a:ext uri="{53640926-AAD7-44D8-BBD7-CCE9431645EC}">
                        <a14:shadowObscured xmlns:a14="http://schemas.microsoft.com/office/drawing/2010/main"/>
                      </a:ext>
                    </a:extLst>
                  </pic:spPr>
                </pic:pic>
              </a:graphicData>
            </a:graphic>
          </wp:inline>
        </w:drawing>
      </w:r>
    </w:p>
    <w:p w:rsidR="0065621F" w:rsidRPr="001403E8" w:rsidRDefault="0065621F" w:rsidP="008724D4">
      <w:pPr>
        <w:spacing w:after="240"/>
        <w:rPr>
          <w:szCs w:val="24"/>
          <w:lang w:val="kk-KZ"/>
        </w:rPr>
      </w:pPr>
    </w:p>
    <w:p w:rsidR="008724D4" w:rsidRPr="001403E8" w:rsidRDefault="008724D4" w:rsidP="008724D4">
      <w:pPr>
        <w:spacing w:after="240"/>
        <w:rPr>
          <w:szCs w:val="24"/>
          <w:lang w:val="kk-KZ"/>
        </w:rPr>
      </w:pPr>
    </w:p>
    <w:p w:rsidR="00DB5C7B" w:rsidRPr="001403E8" w:rsidRDefault="00DB5C7B" w:rsidP="008724D4">
      <w:pPr>
        <w:spacing w:after="240"/>
        <w:rPr>
          <w:szCs w:val="24"/>
          <w:lang w:val="kk-KZ"/>
        </w:rPr>
      </w:pPr>
    </w:p>
    <w:p w:rsidR="00DB5C7B" w:rsidRPr="001403E8" w:rsidRDefault="00DB5C7B" w:rsidP="008724D4">
      <w:pPr>
        <w:spacing w:after="240"/>
        <w:rPr>
          <w:szCs w:val="24"/>
          <w:lang w:val="kk-KZ"/>
        </w:rPr>
      </w:pPr>
    </w:p>
    <w:p w:rsidR="008724D4" w:rsidRPr="001403E8" w:rsidRDefault="008724D4" w:rsidP="008724D4">
      <w:pPr>
        <w:spacing w:after="240"/>
        <w:rPr>
          <w:szCs w:val="24"/>
          <w:lang w:val="kk-KZ"/>
        </w:rPr>
      </w:pPr>
    </w:p>
    <w:p w:rsidR="001816D1" w:rsidRPr="001403E8" w:rsidRDefault="001816D1" w:rsidP="008724D4">
      <w:pPr>
        <w:spacing w:after="240"/>
        <w:rPr>
          <w:szCs w:val="24"/>
          <w:lang w:val="kk-KZ"/>
        </w:rPr>
      </w:pPr>
    </w:p>
    <w:p w:rsidR="00E5730A" w:rsidRDefault="00E5730A" w:rsidP="008724D4">
      <w:pPr>
        <w:spacing w:after="240"/>
        <w:rPr>
          <w:szCs w:val="24"/>
          <w:lang w:val="kk-KZ"/>
        </w:rPr>
      </w:pPr>
    </w:p>
    <w:p w:rsidR="00E5730A" w:rsidRDefault="00E5730A" w:rsidP="008724D4">
      <w:pPr>
        <w:spacing w:after="240"/>
        <w:rPr>
          <w:szCs w:val="24"/>
          <w:lang w:val="kk-KZ"/>
        </w:rPr>
      </w:pPr>
    </w:p>
    <w:p w:rsidR="00417339" w:rsidRDefault="00417339" w:rsidP="008724D4">
      <w:pPr>
        <w:spacing w:after="240"/>
        <w:rPr>
          <w:szCs w:val="24"/>
          <w:lang w:val="kk-KZ"/>
        </w:rPr>
      </w:pPr>
    </w:p>
    <w:p w:rsidR="008724D4" w:rsidRPr="001403E8" w:rsidRDefault="009A4635" w:rsidP="00850F52">
      <w:pPr>
        <w:spacing w:after="223"/>
        <w:jc w:val="center"/>
        <w:rPr>
          <w:b/>
          <w:bCs/>
          <w:color w:val="000000"/>
          <w:szCs w:val="24"/>
          <w:lang w:val="kk-KZ"/>
        </w:rPr>
      </w:pPr>
      <w:r w:rsidRPr="001403E8">
        <w:rPr>
          <w:b/>
          <w:bCs/>
          <w:color w:val="000000"/>
          <w:szCs w:val="24"/>
          <w:lang w:val="kk-KZ"/>
        </w:rPr>
        <w:t>Шымкент, 202</w:t>
      </w:r>
      <w:r w:rsidR="00C15188">
        <w:rPr>
          <w:b/>
          <w:bCs/>
          <w:color w:val="000000"/>
          <w:szCs w:val="24"/>
          <w:lang w:val="kk-KZ"/>
        </w:rPr>
        <w:t>4</w:t>
      </w:r>
      <w:r w:rsidRPr="001403E8">
        <w:rPr>
          <w:b/>
          <w:bCs/>
          <w:color w:val="000000"/>
          <w:szCs w:val="24"/>
          <w:lang w:val="kk-KZ"/>
        </w:rPr>
        <w:t xml:space="preserve"> ж. </w:t>
      </w:r>
    </w:p>
    <w:p w:rsidR="000568B9" w:rsidRPr="001403E8" w:rsidRDefault="0065621F" w:rsidP="0065621F">
      <w:pPr>
        <w:ind w:left="-426"/>
        <w:jc w:val="both"/>
        <w:rPr>
          <w:szCs w:val="24"/>
          <w:lang w:val="kk-KZ"/>
        </w:rPr>
      </w:pPr>
      <w:r>
        <w:rPr>
          <w:noProof/>
        </w:rPr>
        <w:lastRenderedPageBreak/>
        <w:drawing>
          <wp:inline distT="0" distB="0" distL="0" distR="0" wp14:anchorId="616FD41E" wp14:editId="7E24FAA9">
            <wp:extent cx="6496050" cy="46729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9"/>
                    <a:stretch/>
                  </pic:blipFill>
                  <pic:spPr bwMode="auto">
                    <a:xfrm>
                      <a:off x="0" y="0"/>
                      <a:ext cx="6496050" cy="4672965"/>
                    </a:xfrm>
                    <a:prstGeom prst="rect">
                      <a:avLst/>
                    </a:prstGeom>
                    <a:ln>
                      <a:noFill/>
                    </a:ln>
                    <a:extLst>
                      <a:ext uri="{53640926-AAD7-44D8-BBD7-CCE9431645EC}">
                        <a14:shadowObscured xmlns:a14="http://schemas.microsoft.com/office/drawing/2010/main"/>
                      </a:ext>
                    </a:extLst>
                  </pic:spPr>
                </pic:pic>
              </a:graphicData>
            </a:graphic>
          </wp:inline>
        </w:drawing>
      </w: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Pr="001403E8" w:rsidRDefault="000568B9" w:rsidP="000568B9">
      <w:pPr>
        <w:jc w:val="both"/>
        <w:rPr>
          <w:szCs w:val="24"/>
          <w:lang w:val="kk-KZ"/>
        </w:rPr>
      </w:pPr>
    </w:p>
    <w:p w:rsidR="000568B9" w:rsidRDefault="000568B9" w:rsidP="000568B9">
      <w:pPr>
        <w:jc w:val="both"/>
        <w:rPr>
          <w:szCs w:val="24"/>
          <w:lang w:val="kk-KZ"/>
        </w:rPr>
      </w:pPr>
    </w:p>
    <w:p w:rsidR="0065621F" w:rsidRDefault="0065621F" w:rsidP="000568B9">
      <w:pPr>
        <w:jc w:val="both"/>
        <w:rPr>
          <w:szCs w:val="24"/>
          <w:lang w:val="kk-KZ"/>
        </w:rPr>
      </w:pPr>
    </w:p>
    <w:p w:rsidR="0065621F" w:rsidRDefault="0065621F" w:rsidP="000568B9">
      <w:pPr>
        <w:jc w:val="both"/>
        <w:rPr>
          <w:szCs w:val="24"/>
          <w:lang w:val="kk-KZ"/>
        </w:rPr>
      </w:pPr>
    </w:p>
    <w:p w:rsidR="0065621F" w:rsidRDefault="0065621F" w:rsidP="000568B9">
      <w:pPr>
        <w:jc w:val="both"/>
        <w:rPr>
          <w:szCs w:val="24"/>
          <w:lang w:val="kk-KZ"/>
        </w:rPr>
      </w:pPr>
    </w:p>
    <w:p w:rsidR="0065621F" w:rsidRPr="001403E8" w:rsidRDefault="0065621F" w:rsidP="000568B9">
      <w:pPr>
        <w:jc w:val="both"/>
        <w:rPr>
          <w:szCs w:val="24"/>
          <w:lang w:val="kk-KZ"/>
        </w:rPr>
      </w:pPr>
      <w:bookmarkStart w:id="0" w:name="_GoBack"/>
      <w:bookmarkEnd w:id="0"/>
    </w:p>
    <w:p w:rsidR="00F943B1" w:rsidRPr="001403E8" w:rsidRDefault="00F943B1" w:rsidP="000568B9">
      <w:pPr>
        <w:jc w:val="both"/>
        <w:rPr>
          <w:szCs w:val="24"/>
          <w:lang w:val="kk-KZ"/>
        </w:rPr>
      </w:pPr>
    </w:p>
    <w:p w:rsidR="00F943B1" w:rsidRPr="001403E8" w:rsidRDefault="00F943B1" w:rsidP="000568B9">
      <w:pPr>
        <w:jc w:val="both"/>
        <w:rPr>
          <w:szCs w:val="24"/>
          <w:lang w:val="kk-KZ"/>
        </w:rPr>
      </w:pPr>
    </w:p>
    <w:p w:rsidR="00131937" w:rsidRPr="001403E8" w:rsidRDefault="00600C91" w:rsidP="00600C91">
      <w:pPr>
        <w:tabs>
          <w:tab w:val="left" w:pos="284"/>
        </w:tabs>
        <w:overflowPunct w:val="0"/>
        <w:autoSpaceDE w:val="0"/>
        <w:autoSpaceDN w:val="0"/>
        <w:adjustRightInd w:val="0"/>
        <w:jc w:val="both"/>
        <w:rPr>
          <w:b/>
          <w:szCs w:val="24"/>
          <w:lang w:val="kk-KZ"/>
        </w:rPr>
      </w:pPr>
      <w:r w:rsidRPr="001403E8">
        <w:rPr>
          <w:b/>
          <w:szCs w:val="24"/>
          <w:lang w:val="kk-KZ"/>
        </w:rPr>
        <w:lastRenderedPageBreak/>
        <w:t xml:space="preserve">2.1 </w:t>
      </w:r>
      <w:r w:rsidR="000568B9" w:rsidRPr="001403E8">
        <w:rPr>
          <w:b/>
          <w:szCs w:val="24"/>
          <w:lang w:val="kk-KZ"/>
        </w:rPr>
        <w:t>Кіріспе</w:t>
      </w:r>
    </w:p>
    <w:p w:rsidR="00386CC0" w:rsidRDefault="00386CC0" w:rsidP="00386CC0">
      <w:pPr>
        <w:ind w:firstLine="720"/>
        <w:jc w:val="both"/>
        <w:rPr>
          <w:bCs/>
          <w:color w:val="000000"/>
          <w:spacing w:val="-2"/>
          <w:szCs w:val="24"/>
          <w:lang w:val="kk-KZ"/>
        </w:rPr>
      </w:pPr>
      <w:r w:rsidRPr="00386CC0">
        <w:rPr>
          <w:bCs/>
          <w:color w:val="000000"/>
          <w:spacing w:val="-2"/>
          <w:szCs w:val="24"/>
          <w:lang w:val="kk-KZ"/>
        </w:rPr>
        <w:t>Паллиативтік медицина – бүл өмірлік болжамы шектелген, дертінің белсенді түрде өршуі байқалатын науқастарды медициналық қамтамасыз ету, ал күтім мұнда өмір сапасын жақсартуға бағытталған. Паллиативтік көмек – медициналық және әлеуметтік қызметтің бағыты, оның мақсаты өмірге қауіп төңдіруші ауруға шалдыққан науқастардың және олардың отбастарының өмір сапасын жақсарту, ауырсыну және басқа симптомдарды (физикалық, психологиялық және рухани) ерте анықтау, ұқыпты бағалау және емдеу жолымен олардың көресілерінің алдын алу және жеңілдету. Паллиативтік күтім ұғымына пациенттердің клиникалық белгілерін жою, әлеуметік, психикалық-эмоциялық және рухани мәселелерін шешуі кіреді.</w:t>
      </w:r>
    </w:p>
    <w:p w:rsidR="000568B9" w:rsidRPr="001403E8" w:rsidRDefault="00600C91" w:rsidP="000568B9">
      <w:pPr>
        <w:jc w:val="both"/>
        <w:rPr>
          <w:szCs w:val="24"/>
          <w:lang w:val="kk-KZ"/>
        </w:rPr>
      </w:pPr>
      <w:r w:rsidRPr="001403E8">
        <w:rPr>
          <w:b/>
          <w:bCs/>
          <w:color w:val="000000"/>
          <w:szCs w:val="24"/>
          <w:lang w:val="kk-KZ"/>
        </w:rPr>
        <w:t>2</w:t>
      </w:r>
      <w:r w:rsidR="000568B9" w:rsidRPr="001403E8">
        <w:rPr>
          <w:b/>
          <w:bCs/>
          <w:color w:val="000000"/>
          <w:szCs w:val="24"/>
          <w:lang w:val="kk-KZ"/>
        </w:rPr>
        <w:t xml:space="preserve">.2.Пәннің мақсаты: </w:t>
      </w:r>
    </w:p>
    <w:p w:rsidR="00386CC0" w:rsidRPr="00386CC0" w:rsidRDefault="00386CC0" w:rsidP="00386CC0">
      <w:pPr>
        <w:tabs>
          <w:tab w:val="left" w:pos="284"/>
        </w:tabs>
        <w:jc w:val="both"/>
        <w:rPr>
          <w:szCs w:val="24"/>
          <w:lang w:val="kk-KZ" w:eastAsia="x-none"/>
        </w:rPr>
      </w:pPr>
      <w:r w:rsidRPr="00386CC0">
        <w:rPr>
          <w:szCs w:val="24"/>
          <w:lang w:val="kk-KZ" w:eastAsia="x-none"/>
        </w:rPr>
        <w:t>•</w:t>
      </w:r>
      <w:r w:rsidRPr="00386CC0">
        <w:rPr>
          <w:szCs w:val="24"/>
          <w:lang w:val="kk-KZ" w:eastAsia="x-none"/>
        </w:rPr>
        <w:tab/>
        <w:t>Қатерлі ісікке шалдыққан науқастарда өмір сапасын төмендетуші синдромдарды анықтау үшін клиникалық тексеру минимумын және оларды жою принциптерін игеру;</w:t>
      </w:r>
    </w:p>
    <w:p w:rsidR="00386CC0" w:rsidRDefault="00386CC0" w:rsidP="00386CC0">
      <w:pPr>
        <w:tabs>
          <w:tab w:val="left" w:pos="284"/>
        </w:tabs>
        <w:jc w:val="both"/>
        <w:rPr>
          <w:szCs w:val="24"/>
          <w:lang w:val="kk-KZ" w:eastAsia="x-none"/>
        </w:rPr>
      </w:pPr>
      <w:r w:rsidRPr="00386CC0">
        <w:rPr>
          <w:szCs w:val="24"/>
          <w:lang w:val="kk-KZ" w:eastAsia="x-none"/>
        </w:rPr>
        <w:t>•</w:t>
      </w:r>
      <w:r w:rsidRPr="00386CC0">
        <w:rPr>
          <w:szCs w:val="24"/>
          <w:lang w:val="kk-KZ" w:eastAsia="x-none"/>
        </w:rPr>
        <w:tab/>
        <w:t>Медициналық этика принциптеріне және дәрігердің қоғамдағы ролі мен жауапкершілігі түсінігіне негізделген, қатерлі ісікке шалдыққан науқастармен тиімді қарым-қатынас дағдыларын қалыптастыру.</w:t>
      </w:r>
    </w:p>
    <w:p w:rsidR="000568B9" w:rsidRPr="001403E8" w:rsidRDefault="00600C91" w:rsidP="00386CC0">
      <w:pPr>
        <w:tabs>
          <w:tab w:val="left" w:pos="284"/>
        </w:tabs>
        <w:jc w:val="both"/>
        <w:rPr>
          <w:szCs w:val="24"/>
          <w:lang w:val="kk-KZ"/>
        </w:rPr>
      </w:pPr>
      <w:r w:rsidRPr="001403E8">
        <w:rPr>
          <w:b/>
          <w:bCs/>
          <w:color w:val="000000"/>
          <w:szCs w:val="24"/>
          <w:lang w:val="kk-KZ"/>
        </w:rPr>
        <w:t>2</w:t>
      </w:r>
      <w:r w:rsidR="000568B9" w:rsidRPr="001403E8">
        <w:rPr>
          <w:b/>
          <w:bCs/>
          <w:color w:val="000000"/>
          <w:szCs w:val="24"/>
          <w:lang w:val="kk-KZ"/>
        </w:rPr>
        <w:t xml:space="preserve">.3.Пәннің міндеттері: </w:t>
      </w:r>
    </w:p>
    <w:p w:rsidR="00386CC0" w:rsidRDefault="00386CC0" w:rsidP="00386CC0">
      <w:pPr>
        <w:ind w:firstLine="720"/>
        <w:rPr>
          <w:szCs w:val="24"/>
          <w:lang w:val="kk-KZ"/>
        </w:rPr>
      </w:pPr>
      <w:r w:rsidRPr="00386CC0">
        <w:rPr>
          <w:szCs w:val="24"/>
          <w:lang w:val="kk-KZ"/>
        </w:rPr>
        <w:t>Науқасқа ыңғайлы болу үшін физикалық белгілерді жеңілдету. Паллиативтік көмек дәрі -дәрмектерден басқа емдік әдістердің кең спектрін қамтиды, оның ішінде физиотерапия, кәсіби терапия және тамақтануды қолдау. Қатерлі ісікке шалдыққан науқастарда өмір сапасын төмендетуші синдромдарды анықтау үшін клиникалық тексеру минимумын және оларды жою принциптерін игеру. Медициналық этика принциптеріне және дәрігердің қоғамдағы ролі мен жауапкершілігі түсінігіне негізделген, қатерлі ісікке шалдыққан науқастармен тиімді қарым-қатынас дағдыларын қалыптастыру.</w:t>
      </w:r>
    </w:p>
    <w:p w:rsidR="000568B9" w:rsidRPr="00386CC0" w:rsidRDefault="00600C91" w:rsidP="000568B9">
      <w:pPr>
        <w:rPr>
          <w:szCs w:val="24"/>
          <w:lang w:val="kk-KZ"/>
        </w:rPr>
      </w:pPr>
      <w:r w:rsidRPr="00386CC0">
        <w:rPr>
          <w:b/>
          <w:bCs/>
          <w:color w:val="000000"/>
          <w:szCs w:val="24"/>
          <w:lang w:val="kk-KZ"/>
        </w:rPr>
        <w:t>2</w:t>
      </w:r>
      <w:r w:rsidR="000568B9" w:rsidRPr="00386CC0">
        <w:rPr>
          <w:b/>
          <w:bCs/>
          <w:color w:val="000000"/>
          <w:szCs w:val="24"/>
          <w:lang w:val="kk-KZ"/>
        </w:rPr>
        <w:t>.4.</w:t>
      </w:r>
      <w:r w:rsidR="000568B9" w:rsidRPr="00386CC0">
        <w:rPr>
          <w:color w:val="000000"/>
          <w:szCs w:val="24"/>
          <w:lang w:val="kk-KZ"/>
        </w:rPr>
        <w:t xml:space="preserve"> </w:t>
      </w:r>
      <w:r w:rsidR="000568B9" w:rsidRPr="00386CC0">
        <w:rPr>
          <w:b/>
          <w:bCs/>
          <w:color w:val="000000"/>
          <w:szCs w:val="24"/>
          <w:lang w:val="kk-KZ"/>
        </w:rPr>
        <w:t>Пәнді оқытудың соңғы нәтижелері:</w:t>
      </w:r>
    </w:p>
    <w:p w:rsidR="00386CC0" w:rsidRPr="00386CC0" w:rsidRDefault="00386CC0" w:rsidP="00386CC0">
      <w:pPr>
        <w:pStyle w:val="a8"/>
        <w:numPr>
          <w:ilvl w:val="0"/>
          <w:numId w:val="38"/>
        </w:numPr>
        <w:tabs>
          <w:tab w:val="left" w:pos="284"/>
        </w:tabs>
        <w:spacing w:after="0" w:line="240" w:lineRule="auto"/>
        <w:ind w:left="284" w:hanging="284"/>
        <w:jc w:val="both"/>
        <w:rPr>
          <w:rFonts w:ascii="Times New Roman" w:hAnsi="Times New Roman"/>
          <w:bCs/>
          <w:iCs/>
          <w:spacing w:val="-2"/>
          <w:szCs w:val="24"/>
          <w:lang w:val="kk-KZ"/>
        </w:rPr>
      </w:pPr>
      <w:r w:rsidRPr="00386CC0">
        <w:rPr>
          <w:rFonts w:ascii="Times New Roman" w:hAnsi="Times New Roman"/>
          <w:bCs/>
          <w:iCs/>
          <w:spacing w:val="-2"/>
          <w:szCs w:val="24"/>
          <w:lang w:val="kk-KZ"/>
        </w:rPr>
        <w:t>Диагноз бен болжамға қарамастан, әр адамның паллиативтік және әлеуметтік көмек алу құқығын таниды;</w:t>
      </w:r>
    </w:p>
    <w:p w:rsidR="00386CC0" w:rsidRPr="00386CC0" w:rsidRDefault="00386CC0" w:rsidP="00386CC0">
      <w:pPr>
        <w:pStyle w:val="a8"/>
        <w:numPr>
          <w:ilvl w:val="0"/>
          <w:numId w:val="38"/>
        </w:numPr>
        <w:tabs>
          <w:tab w:val="left" w:pos="284"/>
        </w:tabs>
        <w:spacing w:after="0" w:line="240" w:lineRule="auto"/>
        <w:ind w:left="284" w:hanging="284"/>
        <w:jc w:val="both"/>
        <w:rPr>
          <w:rFonts w:ascii="Times New Roman" w:hAnsi="Times New Roman"/>
          <w:bCs/>
          <w:iCs/>
          <w:spacing w:val="-2"/>
          <w:szCs w:val="24"/>
          <w:lang w:val="kk-KZ"/>
        </w:rPr>
      </w:pPr>
      <w:r w:rsidRPr="00386CC0">
        <w:rPr>
          <w:rFonts w:ascii="Times New Roman" w:hAnsi="Times New Roman"/>
          <w:bCs/>
          <w:iCs/>
          <w:spacing w:val="-2"/>
          <w:szCs w:val="24"/>
          <w:lang w:val="kk-KZ"/>
        </w:rPr>
        <w:t>Өлім мен өлуге қатысты мәдени аспектілерді түсінеді,паллиативті көмектің негізгі ұғымдары мен принциптері;</w:t>
      </w:r>
    </w:p>
    <w:p w:rsidR="00386CC0" w:rsidRPr="00386CC0" w:rsidRDefault="00386CC0" w:rsidP="00386CC0">
      <w:pPr>
        <w:pStyle w:val="a8"/>
        <w:numPr>
          <w:ilvl w:val="0"/>
          <w:numId w:val="38"/>
        </w:numPr>
        <w:tabs>
          <w:tab w:val="left" w:pos="284"/>
        </w:tabs>
        <w:spacing w:after="0" w:line="240" w:lineRule="auto"/>
        <w:ind w:left="284" w:hanging="284"/>
        <w:jc w:val="both"/>
        <w:rPr>
          <w:rFonts w:ascii="Times New Roman" w:hAnsi="Times New Roman"/>
          <w:bCs/>
          <w:iCs/>
          <w:spacing w:val="-2"/>
          <w:szCs w:val="24"/>
          <w:lang w:val="kk-KZ"/>
        </w:rPr>
      </w:pPr>
      <w:r w:rsidRPr="00386CC0">
        <w:rPr>
          <w:rFonts w:ascii="Times New Roman" w:hAnsi="Times New Roman"/>
          <w:bCs/>
          <w:iCs/>
          <w:spacing w:val="-2"/>
          <w:szCs w:val="24"/>
          <w:lang w:val="kk-KZ"/>
        </w:rPr>
        <w:t>Паллиативтік көмек көрсету кезінде этикалық қағидаттар мен нормаларды сақтай отырып, инкурабельді пациенттерге мейіргерлік күтімді жүзеге асырады және терминалдық кезеңдегі науқастардағы ауырсыну синдромдарын жою қабілетін көрсетеді;</w:t>
      </w:r>
    </w:p>
    <w:p w:rsidR="00386CC0" w:rsidRPr="00386CC0" w:rsidRDefault="00386CC0" w:rsidP="00386CC0">
      <w:pPr>
        <w:pStyle w:val="a8"/>
        <w:numPr>
          <w:ilvl w:val="0"/>
          <w:numId w:val="38"/>
        </w:numPr>
        <w:tabs>
          <w:tab w:val="left" w:pos="284"/>
        </w:tabs>
        <w:spacing w:after="0" w:line="240" w:lineRule="auto"/>
        <w:ind w:left="284" w:hanging="284"/>
        <w:jc w:val="both"/>
        <w:rPr>
          <w:rFonts w:ascii="Times New Roman" w:hAnsi="Times New Roman"/>
          <w:bCs/>
          <w:iCs/>
          <w:spacing w:val="-2"/>
          <w:szCs w:val="24"/>
          <w:lang w:val="kk-KZ"/>
        </w:rPr>
      </w:pPr>
      <w:r w:rsidRPr="00386CC0">
        <w:rPr>
          <w:rFonts w:ascii="Times New Roman" w:hAnsi="Times New Roman"/>
          <w:bCs/>
          <w:iCs/>
          <w:spacing w:val="-2"/>
          <w:szCs w:val="24"/>
          <w:lang w:val="kk-KZ"/>
        </w:rPr>
        <w:t>Пәнаралық араласудың маңыздылығын түсінеді және пациент пен оның отбасының барлық қажеттіліктерін қанағаттандыру мақсатында мультидисциплинарлық тәсілді қолданады;</w:t>
      </w:r>
    </w:p>
    <w:p w:rsidR="00386CC0" w:rsidRPr="00386CC0" w:rsidRDefault="00386CC0" w:rsidP="00386CC0">
      <w:pPr>
        <w:pStyle w:val="a8"/>
        <w:numPr>
          <w:ilvl w:val="0"/>
          <w:numId w:val="38"/>
        </w:numPr>
        <w:tabs>
          <w:tab w:val="left" w:pos="284"/>
        </w:tabs>
        <w:spacing w:after="0" w:line="240" w:lineRule="auto"/>
        <w:ind w:left="284" w:hanging="284"/>
        <w:jc w:val="both"/>
        <w:rPr>
          <w:rFonts w:ascii="Times New Roman" w:hAnsi="Times New Roman"/>
          <w:bCs/>
          <w:iCs/>
          <w:spacing w:val="-2"/>
          <w:szCs w:val="24"/>
          <w:lang w:val="kk-KZ"/>
        </w:rPr>
      </w:pPr>
      <w:r w:rsidRPr="00386CC0">
        <w:rPr>
          <w:rFonts w:ascii="Times New Roman" w:hAnsi="Times New Roman"/>
          <w:bCs/>
          <w:iCs/>
          <w:spacing w:val="-2"/>
          <w:szCs w:val="24"/>
          <w:lang w:val="kk-KZ"/>
        </w:rPr>
        <w:t>Ауру кезінде және ауыр жоғалту кезеңінде ауруханада және үйде паллиативті күтім саласында отбасын/пациентті оқыту және қолдау үшін әртүрлі әдістер мен әдістерді таңдайды;</w:t>
      </w:r>
    </w:p>
    <w:p w:rsidR="00386CC0" w:rsidRPr="00386CC0" w:rsidRDefault="00386CC0" w:rsidP="00386CC0">
      <w:pPr>
        <w:pStyle w:val="a8"/>
        <w:numPr>
          <w:ilvl w:val="0"/>
          <w:numId w:val="38"/>
        </w:numPr>
        <w:tabs>
          <w:tab w:val="left" w:pos="284"/>
        </w:tabs>
        <w:spacing w:after="0" w:line="240" w:lineRule="auto"/>
        <w:ind w:left="284" w:hanging="284"/>
        <w:jc w:val="both"/>
        <w:rPr>
          <w:bCs/>
          <w:iCs/>
          <w:spacing w:val="-2"/>
          <w:szCs w:val="24"/>
          <w:lang w:val="kk-KZ"/>
        </w:rPr>
      </w:pPr>
      <w:r w:rsidRPr="00386CC0">
        <w:rPr>
          <w:rFonts w:ascii="Times New Roman" w:hAnsi="Times New Roman"/>
          <w:bCs/>
          <w:iCs/>
          <w:spacing w:val="-2"/>
          <w:szCs w:val="24"/>
          <w:lang w:val="kk-KZ"/>
        </w:rPr>
        <w:t xml:space="preserve">Аймақта ақпаратты синтездеуге </w:t>
      </w:r>
      <w:r w:rsidRPr="00386CC0">
        <w:rPr>
          <w:bCs/>
          <w:iCs/>
          <w:spacing w:val="-2"/>
          <w:szCs w:val="24"/>
          <w:lang w:val="kk-KZ"/>
        </w:rPr>
        <w:t>қатысу арқылы сөйлеу дағдыларын меңгереді.</w:t>
      </w:r>
    </w:p>
    <w:p w:rsidR="000568B9" w:rsidRPr="001403E8" w:rsidRDefault="00600C91" w:rsidP="000568B9">
      <w:pPr>
        <w:tabs>
          <w:tab w:val="left" w:pos="284"/>
        </w:tabs>
        <w:jc w:val="both"/>
        <w:rPr>
          <w:szCs w:val="24"/>
          <w:lang w:val="kk-KZ"/>
        </w:rPr>
      </w:pPr>
      <w:r w:rsidRPr="001403E8">
        <w:rPr>
          <w:b/>
          <w:szCs w:val="24"/>
          <w:lang w:val="kk-KZ"/>
        </w:rPr>
        <w:t>2</w:t>
      </w:r>
      <w:r w:rsidR="000568B9" w:rsidRPr="001403E8">
        <w:rPr>
          <w:b/>
          <w:szCs w:val="24"/>
          <w:lang w:val="kk-KZ"/>
        </w:rPr>
        <w:t>.5. Пререквизиттер:</w:t>
      </w:r>
      <w:r w:rsidR="000568B9" w:rsidRPr="001403E8">
        <w:rPr>
          <w:szCs w:val="24"/>
          <w:lang w:val="kk-KZ"/>
        </w:rPr>
        <w:t xml:space="preserve"> </w:t>
      </w:r>
    </w:p>
    <w:p w:rsidR="00386CC0" w:rsidRPr="00386CC0" w:rsidRDefault="00386CC0" w:rsidP="00386CC0">
      <w:pPr>
        <w:pStyle w:val="a8"/>
        <w:numPr>
          <w:ilvl w:val="0"/>
          <w:numId w:val="39"/>
        </w:numPr>
        <w:tabs>
          <w:tab w:val="left" w:pos="142"/>
          <w:tab w:val="left" w:pos="284"/>
        </w:tabs>
        <w:spacing w:after="0" w:line="240" w:lineRule="auto"/>
        <w:ind w:hanging="709"/>
        <w:jc w:val="both"/>
        <w:rPr>
          <w:rFonts w:ascii="Times New Roman" w:hAnsi="Times New Roman"/>
          <w:color w:val="000000"/>
          <w:szCs w:val="24"/>
          <w:lang w:val="kk-KZ"/>
        </w:rPr>
      </w:pPr>
      <w:r w:rsidRPr="00386CC0">
        <w:rPr>
          <w:rFonts w:ascii="Times New Roman" w:hAnsi="Times New Roman"/>
          <w:color w:val="000000"/>
          <w:szCs w:val="24"/>
          <w:lang w:val="kk-KZ"/>
        </w:rPr>
        <w:t>Мейіргер ісінің негіздері</w:t>
      </w:r>
    </w:p>
    <w:p w:rsidR="00386CC0" w:rsidRPr="00386CC0" w:rsidRDefault="00386CC0" w:rsidP="00386CC0">
      <w:pPr>
        <w:pStyle w:val="a8"/>
        <w:numPr>
          <w:ilvl w:val="0"/>
          <w:numId w:val="39"/>
        </w:numPr>
        <w:tabs>
          <w:tab w:val="left" w:pos="142"/>
          <w:tab w:val="left" w:pos="284"/>
        </w:tabs>
        <w:spacing w:after="0" w:line="240" w:lineRule="auto"/>
        <w:ind w:hanging="709"/>
        <w:jc w:val="both"/>
        <w:rPr>
          <w:color w:val="000000"/>
          <w:szCs w:val="24"/>
          <w:lang w:val="kk-KZ"/>
        </w:rPr>
      </w:pPr>
      <w:r w:rsidRPr="00386CC0">
        <w:rPr>
          <w:rFonts w:ascii="Times New Roman" w:hAnsi="Times New Roman"/>
          <w:color w:val="000000"/>
          <w:szCs w:val="24"/>
          <w:lang w:val="kk-KZ"/>
        </w:rPr>
        <w:t xml:space="preserve">Психология негіздері </w:t>
      </w:r>
      <w:r w:rsidRPr="00386CC0">
        <w:rPr>
          <w:color w:val="000000"/>
          <w:szCs w:val="24"/>
          <w:lang w:val="kk-KZ"/>
        </w:rPr>
        <w:t>және коммуникативті дағдылар</w:t>
      </w:r>
    </w:p>
    <w:p w:rsidR="00F04473" w:rsidRPr="001403E8" w:rsidRDefault="00600C91" w:rsidP="00F04473">
      <w:pPr>
        <w:tabs>
          <w:tab w:val="left" w:pos="142"/>
          <w:tab w:val="left" w:pos="284"/>
        </w:tabs>
        <w:ind w:hanging="11"/>
        <w:jc w:val="both"/>
        <w:rPr>
          <w:szCs w:val="24"/>
          <w:lang w:val="kk-KZ"/>
        </w:rPr>
      </w:pPr>
      <w:r w:rsidRPr="001403E8">
        <w:rPr>
          <w:b/>
          <w:szCs w:val="24"/>
          <w:lang w:val="kk-KZ"/>
        </w:rPr>
        <w:t>2</w:t>
      </w:r>
      <w:r w:rsidR="00F04473" w:rsidRPr="001403E8">
        <w:rPr>
          <w:b/>
          <w:szCs w:val="24"/>
          <w:lang w:val="kk-KZ"/>
        </w:rPr>
        <w:t>.6. Постреквизиттер:</w:t>
      </w:r>
    </w:p>
    <w:p w:rsidR="00714CDF" w:rsidRPr="001403E8" w:rsidRDefault="00714CDF" w:rsidP="00661383">
      <w:pPr>
        <w:numPr>
          <w:ilvl w:val="0"/>
          <w:numId w:val="32"/>
        </w:numPr>
        <w:ind w:left="426" w:hanging="426"/>
        <w:contextualSpacing/>
        <w:jc w:val="both"/>
        <w:rPr>
          <w:szCs w:val="24"/>
          <w:lang w:val="kk-KZ" w:eastAsia="x-none"/>
        </w:rPr>
      </w:pPr>
      <w:r w:rsidRPr="001403E8">
        <w:rPr>
          <w:szCs w:val="24"/>
          <w:lang w:val="kk-KZ" w:eastAsia="x-none"/>
        </w:rPr>
        <w:t>Мейіргер ісі негіздері</w:t>
      </w:r>
    </w:p>
    <w:p w:rsidR="00600C91" w:rsidRPr="001403E8" w:rsidRDefault="00D16ED5" w:rsidP="00600C91">
      <w:pPr>
        <w:numPr>
          <w:ilvl w:val="0"/>
          <w:numId w:val="32"/>
        </w:numPr>
        <w:ind w:left="426" w:hanging="426"/>
        <w:contextualSpacing/>
        <w:jc w:val="both"/>
        <w:rPr>
          <w:szCs w:val="24"/>
          <w:lang w:val="kk-KZ" w:eastAsia="x-none"/>
        </w:rPr>
      </w:pPr>
      <w:r w:rsidRPr="001403E8">
        <w:rPr>
          <w:szCs w:val="24"/>
          <w:lang w:val="kk-KZ" w:eastAsia="x-none"/>
        </w:rPr>
        <w:t>Педиатриядағы мейіргер ісі</w:t>
      </w:r>
    </w:p>
    <w:p w:rsidR="00661383" w:rsidRPr="001403E8" w:rsidRDefault="00600C91" w:rsidP="00661383">
      <w:pPr>
        <w:tabs>
          <w:tab w:val="left" w:pos="284"/>
        </w:tabs>
        <w:jc w:val="both"/>
        <w:rPr>
          <w:b/>
          <w:szCs w:val="24"/>
          <w:lang w:val="kk-KZ"/>
        </w:rPr>
      </w:pPr>
      <w:r w:rsidRPr="001403E8">
        <w:rPr>
          <w:b/>
          <w:szCs w:val="24"/>
          <w:lang w:val="kk-KZ"/>
        </w:rPr>
        <w:t>2</w:t>
      </w:r>
      <w:r w:rsidR="000568B9" w:rsidRPr="001403E8">
        <w:rPr>
          <w:b/>
          <w:szCs w:val="24"/>
          <w:lang w:val="kk-KZ"/>
        </w:rPr>
        <w:t xml:space="preserve">.7. </w:t>
      </w:r>
      <w:r w:rsidRPr="001403E8">
        <w:rPr>
          <w:b/>
          <w:szCs w:val="24"/>
          <w:lang w:val="kk-KZ"/>
        </w:rPr>
        <w:t>Тәжірибе мазмұны:</w:t>
      </w:r>
    </w:p>
    <w:p w:rsidR="000568B9" w:rsidRPr="001403E8" w:rsidRDefault="000568B9" w:rsidP="00600C91">
      <w:pPr>
        <w:tabs>
          <w:tab w:val="left" w:pos="284"/>
        </w:tabs>
        <w:rPr>
          <w:b/>
          <w:bCs/>
          <w:szCs w:val="24"/>
          <w:lang w:val="kk-KZ"/>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09"/>
        <w:gridCol w:w="5670"/>
        <w:gridCol w:w="1276"/>
      </w:tblGrid>
      <w:tr w:rsidR="002E5570" w:rsidRPr="002E5570" w:rsidTr="00E5730A">
        <w:tc>
          <w:tcPr>
            <w:tcW w:w="710" w:type="dxa"/>
            <w:shd w:val="clear" w:color="auto" w:fill="auto"/>
          </w:tcPr>
          <w:p w:rsidR="002E5570" w:rsidRPr="002E5570" w:rsidRDefault="002E5570" w:rsidP="002E5570">
            <w:pPr>
              <w:jc w:val="center"/>
              <w:rPr>
                <w:b/>
                <w:bCs/>
                <w:szCs w:val="24"/>
              </w:rPr>
            </w:pPr>
            <w:r w:rsidRPr="002E5570">
              <w:rPr>
                <w:b/>
                <w:bCs/>
                <w:szCs w:val="24"/>
              </w:rPr>
              <w:t>№</w:t>
            </w:r>
          </w:p>
        </w:tc>
        <w:tc>
          <w:tcPr>
            <w:tcW w:w="2409" w:type="dxa"/>
            <w:shd w:val="clear" w:color="auto" w:fill="auto"/>
          </w:tcPr>
          <w:p w:rsidR="002E5570" w:rsidRPr="002E5570" w:rsidRDefault="002E5570" w:rsidP="002E5570">
            <w:pPr>
              <w:jc w:val="center"/>
              <w:rPr>
                <w:b/>
                <w:bCs/>
                <w:szCs w:val="24"/>
              </w:rPr>
            </w:pPr>
            <w:proofErr w:type="spellStart"/>
            <w:r w:rsidRPr="002E5570">
              <w:rPr>
                <w:b/>
                <w:bCs/>
                <w:szCs w:val="24"/>
              </w:rPr>
              <w:t>Тақырып</w:t>
            </w:r>
            <w:proofErr w:type="spellEnd"/>
          </w:p>
        </w:tc>
        <w:tc>
          <w:tcPr>
            <w:tcW w:w="5670" w:type="dxa"/>
            <w:shd w:val="clear" w:color="auto" w:fill="auto"/>
          </w:tcPr>
          <w:p w:rsidR="002E5570" w:rsidRPr="002E5570" w:rsidRDefault="002E5570" w:rsidP="002E5570">
            <w:pPr>
              <w:jc w:val="center"/>
              <w:rPr>
                <w:b/>
                <w:bCs/>
                <w:szCs w:val="24"/>
              </w:rPr>
            </w:pPr>
            <w:proofErr w:type="spellStart"/>
            <w:r w:rsidRPr="002E5570">
              <w:rPr>
                <w:b/>
                <w:bCs/>
                <w:szCs w:val="24"/>
              </w:rPr>
              <w:t>Қысқаша</w:t>
            </w:r>
            <w:proofErr w:type="spellEnd"/>
            <w:r w:rsidRPr="002E5570">
              <w:rPr>
                <w:b/>
                <w:bCs/>
                <w:szCs w:val="24"/>
              </w:rPr>
              <w:t xml:space="preserve"> </w:t>
            </w:r>
            <w:proofErr w:type="spellStart"/>
            <w:r w:rsidRPr="002E5570">
              <w:rPr>
                <w:b/>
                <w:bCs/>
                <w:szCs w:val="24"/>
              </w:rPr>
              <w:t>мазмұны</w:t>
            </w:r>
            <w:proofErr w:type="spellEnd"/>
          </w:p>
        </w:tc>
        <w:tc>
          <w:tcPr>
            <w:tcW w:w="1276" w:type="dxa"/>
            <w:shd w:val="clear" w:color="auto" w:fill="auto"/>
          </w:tcPr>
          <w:p w:rsidR="002E5570" w:rsidRPr="002E5570" w:rsidRDefault="002E5570" w:rsidP="002E5570">
            <w:pPr>
              <w:jc w:val="center"/>
              <w:rPr>
                <w:b/>
                <w:bCs/>
                <w:szCs w:val="24"/>
              </w:rPr>
            </w:pPr>
            <w:proofErr w:type="spellStart"/>
            <w:r w:rsidRPr="006D4FB3">
              <w:rPr>
                <w:b/>
                <w:szCs w:val="24"/>
              </w:rPr>
              <w:t>Сағат</w:t>
            </w:r>
            <w:proofErr w:type="spellEnd"/>
            <w:r w:rsidRPr="006D4FB3">
              <w:rPr>
                <w:b/>
                <w:szCs w:val="24"/>
              </w:rPr>
              <w:t xml:space="preserve"> саны</w:t>
            </w:r>
          </w:p>
        </w:tc>
      </w:tr>
      <w:tr w:rsidR="002E5570" w:rsidRPr="002E5570" w:rsidTr="00E5730A">
        <w:tc>
          <w:tcPr>
            <w:tcW w:w="710" w:type="dxa"/>
            <w:tcBorders>
              <w:top w:val="single" w:sz="4" w:space="0" w:color="000000"/>
              <w:left w:val="single" w:sz="4" w:space="0" w:color="000000"/>
              <w:bottom w:val="single" w:sz="4" w:space="0" w:color="000000"/>
            </w:tcBorders>
            <w:shd w:val="clear" w:color="auto" w:fill="auto"/>
          </w:tcPr>
          <w:p w:rsidR="002E5570" w:rsidRPr="002E5570" w:rsidRDefault="002E5570" w:rsidP="002E5570">
            <w:pPr>
              <w:jc w:val="center"/>
              <w:rPr>
                <w:szCs w:val="24"/>
                <w:lang w:val="kk-KZ" w:eastAsia="zh-CN"/>
              </w:rPr>
            </w:pPr>
            <w:r w:rsidRPr="002E5570">
              <w:rPr>
                <w:szCs w:val="24"/>
                <w:lang w:val="kk-KZ" w:eastAsia="zh-CN"/>
              </w:rPr>
              <w:t>1</w:t>
            </w:r>
          </w:p>
        </w:tc>
        <w:tc>
          <w:tcPr>
            <w:tcW w:w="2409" w:type="dxa"/>
            <w:tcBorders>
              <w:top w:val="single" w:sz="4" w:space="0" w:color="000000"/>
              <w:left w:val="single" w:sz="4" w:space="0" w:color="000000"/>
              <w:bottom w:val="single" w:sz="4" w:space="0" w:color="000000"/>
            </w:tcBorders>
            <w:shd w:val="clear" w:color="auto" w:fill="FFFFFF"/>
          </w:tcPr>
          <w:p w:rsidR="002E5570" w:rsidRPr="002E5570" w:rsidRDefault="002E5570" w:rsidP="002E5570">
            <w:pPr>
              <w:widowControl w:val="0"/>
              <w:contextualSpacing/>
              <w:jc w:val="both"/>
              <w:rPr>
                <w:bCs/>
                <w:szCs w:val="24"/>
                <w:lang w:val="kk-KZ" w:eastAsia="zh-CN"/>
              </w:rPr>
            </w:pPr>
            <w:r w:rsidRPr="002E5570">
              <w:rPr>
                <w:bCs/>
                <w:szCs w:val="24"/>
                <w:lang w:val="kk-KZ" w:eastAsia="zh-CN"/>
              </w:rPr>
              <w:t xml:space="preserve">Паллиативтік көмек және мейіргерлік </w:t>
            </w:r>
            <w:r w:rsidRPr="002E5570">
              <w:rPr>
                <w:bCs/>
                <w:szCs w:val="24"/>
                <w:lang w:val="kk-KZ" w:eastAsia="zh-CN"/>
              </w:rPr>
              <w:lastRenderedPageBreak/>
              <w:t>күтім көрсету қағидалары.</w:t>
            </w:r>
          </w:p>
        </w:tc>
        <w:tc>
          <w:tcPr>
            <w:tcW w:w="5670" w:type="dxa"/>
            <w:tcBorders>
              <w:top w:val="single" w:sz="4" w:space="0" w:color="000000"/>
              <w:left w:val="single" w:sz="4" w:space="0" w:color="000000"/>
              <w:bottom w:val="single" w:sz="4" w:space="0" w:color="000000"/>
            </w:tcBorders>
            <w:shd w:val="clear" w:color="auto" w:fill="FFFFFF"/>
          </w:tcPr>
          <w:p w:rsidR="002E5570" w:rsidRPr="002E5570" w:rsidRDefault="002E5570" w:rsidP="002E5570">
            <w:pPr>
              <w:widowControl w:val="0"/>
              <w:contextualSpacing/>
              <w:jc w:val="both"/>
              <w:rPr>
                <w:bCs/>
                <w:szCs w:val="24"/>
                <w:lang w:val="kk-KZ" w:eastAsia="zh-CN"/>
              </w:rPr>
            </w:pPr>
            <w:r w:rsidRPr="002E5570">
              <w:rPr>
                <w:bCs/>
                <w:szCs w:val="24"/>
                <w:lang w:val="kk-KZ" w:eastAsia="zh-CN"/>
              </w:rPr>
              <w:lastRenderedPageBreak/>
              <w:t xml:space="preserve">Паллиативтік көмек және мейіргерлік күтім көрсету тәртібі. Паллиативтік көмек көрсетудегі мейіргердің </w:t>
            </w:r>
            <w:r w:rsidRPr="002E5570">
              <w:rPr>
                <w:bCs/>
                <w:szCs w:val="24"/>
                <w:lang w:val="kk-KZ" w:eastAsia="zh-CN"/>
              </w:rPr>
              <w:lastRenderedPageBreak/>
              <w:t>міндеті мен рөлі. Паллиативтік көмек және мейіргерлік күтім қызметтерінің тізбесі. Мейіргерлік күтім көрсету үшін аурулар тізбесі.</w:t>
            </w:r>
          </w:p>
        </w:tc>
        <w:tc>
          <w:tcPr>
            <w:tcW w:w="1276" w:type="dxa"/>
            <w:shd w:val="clear" w:color="auto" w:fill="auto"/>
          </w:tcPr>
          <w:p w:rsidR="002E5570" w:rsidRPr="002E5570" w:rsidRDefault="00BB30FB" w:rsidP="002E5570">
            <w:pPr>
              <w:jc w:val="center"/>
              <w:rPr>
                <w:bCs/>
                <w:szCs w:val="24"/>
                <w:lang w:val="kk-KZ"/>
              </w:rPr>
            </w:pPr>
            <w:r>
              <w:rPr>
                <w:bCs/>
                <w:szCs w:val="24"/>
                <w:lang w:val="kk-KZ"/>
              </w:rPr>
              <w:lastRenderedPageBreak/>
              <w:t>8</w:t>
            </w:r>
          </w:p>
        </w:tc>
      </w:tr>
      <w:tr w:rsidR="002E5570" w:rsidRPr="002E5570" w:rsidTr="00E5730A">
        <w:tc>
          <w:tcPr>
            <w:tcW w:w="710" w:type="dxa"/>
            <w:tcBorders>
              <w:top w:val="single" w:sz="4" w:space="0" w:color="000000"/>
              <w:left w:val="single" w:sz="4" w:space="0" w:color="000000"/>
              <w:bottom w:val="single" w:sz="4" w:space="0" w:color="000000"/>
            </w:tcBorders>
            <w:shd w:val="clear" w:color="auto" w:fill="auto"/>
          </w:tcPr>
          <w:p w:rsidR="002E5570" w:rsidRPr="002E5570" w:rsidRDefault="002E5570" w:rsidP="002E5570">
            <w:pPr>
              <w:jc w:val="center"/>
              <w:rPr>
                <w:szCs w:val="24"/>
                <w:lang w:val="kk-KZ" w:eastAsia="zh-CN"/>
              </w:rPr>
            </w:pPr>
            <w:r w:rsidRPr="002E5570">
              <w:rPr>
                <w:szCs w:val="24"/>
                <w:lang w:val="kk-KZ" w:eastAsia="zh-CN"/>
              </w:rPr>
              <w:lastRenderedPageBreak/>
              <w:t>2</w:t>
            </w:r>
          </w:p>
        </w:tc>
        <w:tc>
          <w:tcPr>
            <w:tcW w:w="2409" w:type="dxa"/>
            <w:tcBorders>
              <w:top w:val="single" w:sz="4" w:space="0" w:color="000000"/>
              <w:left w:val="single" w:sz="4" w:space="0" w:color="000000"/>
              <w:bottom w:val="single" w:sz="4" w:space="0" w:color="000000"/>
            </w:tcBorders>
            <w:shd w:val="clear" w:color="auto" w:fill="FFFFFF"/>
          </w:tcPr>
          <w:p w:rsidR="002E5570" w:rsidRPr="002E5570" w:rsidRDefault="002E5570" w:rsidP="002E5570">
            <w:pPr>
              <w:rPr>
                <w:rFonts w:eastAsia="Calibri"/>
                <w:szCs w:val="24"/>
                <w:lang w:val="kk-KZ" w:eastAsia="en-US"/>
              </w:rPr>
            </w:pPr>
            <w:r w:rsidRPr="002E5570">
              <w:rPr>
                <w:rFonts w:eastAsia="Calibri"/>
                <w:szCs w:val="24"/>
                <w:lang w:val="kk-KZ" w:eastAsia="en-US"/>
              </w:rPr>
              <w:t>Паллиативтік көмекті көрсету бойынша ұтқыр бригадалар және көпбейінді мамандар тобы жұмысын ұйымдастыру.</w:t>
            </w:r>
          </w:p>
        </w:tc>
        <w:tc>
          <w:tcPr>
            <w:tcW w:w="5670" w:type="dxa"/>
            <w:tcBorders>
              <w:top w:val="single" w:sz="4" w:space="0" w:color="000000"/>
              <w:left w:val="single" w:sz="4" w:space="0" w:color="000000"/>
              <w:bottom w:val="single" w:sz="4" w:space="0" w:color="000000"/>
            </w:tcBorders>
            <w:shd w:val="clear" w:color="auto" w:fill="FFFFFF"/>
          </w:tcPr>
          <w:p w:rsidR="002E5570" w:rsidRPr="002E5570" w:rsidRDefault="002E5570" w:rsidP="002E5570">
            <w:pPr>
              <w:ind w:left="34"/>
              <w:jc w:val="both"/>
              <w:rPr>
                <w:szCs w:val="24"/>
                <w:lang w:val="kk-KZ" w:eastAsia="zh-CN"/>
              </w:rPr>
            </w:pPr>
            <w:r w:rsidRPr="002E5570">
              <w:rPr>
                <w:rFonts w:eastAsia="Calibri"/>
                <w:szCs w:val="22"/>
                <w:lang w:val="kk-KZ" w:eastAsia="en-US"/>
              </w:rPr>
              <w:t xml:space="preserve">Ұтқыр бригадалар құрамы. Көп бейінді мамандар тобы. </w:t>
            </w:r>
            <w:proofErr w:type="spellStart"/>
            <w:r w:rsidRPr="002E5570">
              <w:rPr>
                <w:rFonts w:eastAsia="Calibri"/>
                <w:szCs w:val="22"/>
                <w:lang w:eastAsia="en-US"/>
              </w:rPr>
              <w:t>Ауырсынуды</w:t>
            </w:r>
            <w:proofErr w:type="spellEnd"/>
            <w:r w:rsidRPr="002E5570">
              <w:rPr>
                <w:rFonts w:eastAsia="Calibri"/>
                <w:szCs w:val="22"/>
                <w:lang w:eastAsia="en-US"/>
              </w:rPr>
              <w:t xml:space="preserve"> басу </w:t>
            </w:r>
            <w:proofErr w:type="spellStart"/>
            <w:r w:rsidRPr="002E5570">
              <w:rPr>
                <w:rFonts w:eastAsia="Calibri"/>
                <w:szCs w:val="22"/>
                <w:lang w:eastAsia="en-US"/>
              </w:rPr>
              <w:t>және</w:t>
            </w:r>
            <w:proofErr w:type="spellEnd"/>
            <w:r w:rsidRPr="002E5570">
              <w:rPr>
                <w:rFonts w:eastAsia="Calibri"/>
                <w:szCs w:val="22"/>
                <w:lang w:eastAsia="en-US"/>
              </w:rPr>
              <w:t xml:space="preserve"> </w:t>
            </w:r>
            <w:proofErr w:type="spellStart"/>
            <w:r w:rsidRPr="002E5570">
              <w:rPr>
                <w:rFonts w:eastAsia="Calibri"/>
                <w:szCs w:val="22"/>
                <w:lang w:eastAsia="en-US"/>
              </w:rPr>
              <w:t>симптоматикалық</w:t>
            </w:r>
            <w:proofErr w:type="spellEnd"/>
            <w:r w:rsidRPr="002E5570">
              <w:rPr>
                <w:rFonts w:eastAsia="Calibri"/>
                <w:szCs w:val="22"/>
                <w:lang w:eastAsia="en-US"/>
              </w:rPr>
              <w:t xml:space="preserve"> терапия. </w:t>
            </w:r>
            <w:proofErr w:type="spellStart"/>
            <w:r w:rsidRPr="002E5570">
              <w:rPr>
                <w:rFonts w:eastAsia="Calibri"/>
                <w:szCs w:val="22"/>
                <w:lang w:eastAsia="en-US"/>
              </w:rPr>
              <w:t>Қазақстанда</w:t>
            </w:r>
            <w:proofErr w:type="spellEnd"/>
            <w:r w:rsidRPr="002E5570">
              <w:rPr>
                <w:rFonts w:eastAsia="Calibri"/>
                <w:szCs w:val="22"/>
                <w:lang w:eastAsia="en-US"/>
              </w:rPr>
              <w:t xml:space="preserve"> </w:t>
            </w:r>
            <w:proofErr w:type="spellStart"/>
            <w:r w:rsidRPr="002E5570">
              <w:rPr>
                <w:rFonts w:eastAsia="Calibri"/>
                <w:szCs w:val="22"/>
                <w:lang w:eastAsia="en-US"/>
              </w:rPr>
              <w:t>паллиативтік</w:t>
            </w:r>
            <w:proofErr w:type="spellEnd"/>
            <w:r w:rsidRPr="002E5570">
              <w:rPr>
                <w:rFonts w:eastAsia="Calibri"/>
                <w:szCs w:val="22"/>
                <w:lang w:eastAsia="en-US"/>
              </w:rPr>
              <w:t xml:space="preserve">   </w:t>
            </w:r>
            <w:proofErr w:type="spellStart"/>
            <w:r w:rsidRPr="002E5570">
              <w:rPr>
                <w:rFonts w:eastAsia="Calibri"/>
                <w:szCs w:val="22"/>
                <w:lang w:eastAsia="en-US"/>
              </w:rPr>
              <w:t>көмек</w:t>
            </w:r>
            <w:proofErr w:type="spellEnd"/>
            <w:r w:rsidRPr="002E5570">
              <w:rPr>
                <w:rFonts w:eastAsia="Calibri"/>
                <w:szCs w:val="22"/>
                <w:lang w:eastAsia="en-US"/>
              </w:rPr>
              <w:t xml:space="preserve"> </w:t>
            </w:r>
            <w:proofErr w:type="spellStart"/>
            <w:r w:rsidRPr="002E5570">
              <w:rPr>
                <w:rFonts w:eastAsia="Calibri"/>
                <w:szCs w:val="22"/>
                <w:lang w:eastAsia="en-US"/>
              </w:rPr>
              <w:t>көрсету</w:t>
            </w:r>
            <w:proofErr w:type="spellEnd"/>
            <w:r w:rsidRPr="002E5570">
              <w:rPr>
                <w:rFonts w:eastAsia="Calibri"/>
                <w:szCs w:val="22"/>
                <w:lang w:eastAsia="en-US"/>
              </w:rPr>
              <w:t xml:space="preserve"> </w:t>
            </w:r>
            <w:proofErr w:type="spellStart"/>
            <w:r w:rsidRPr="002E5570">
              <w:rPr>
                <w:rFonts w:eastAsia="Calibri"/>
                <w:szCs w:val="22"/>
                <w:lang w:eastAsia="en-US"/>
              </w:rPr>
              <w:t>тәртібі</w:t>
            </w:r>
            <w:proofErr w:type="spellEnd"/>
            <w:r w:rsidRPr="002E5570">
              <w:rPr>
                <w:rFonts w:eastAsia="Calibri"/>
                <w:szCs w:val="22"/>
                <w:lang w:eastAsia="en-US"/>
              </w:rPr>
              <w:t>.</w:t>
            </w:r>
          </w:p>
        </w:tc>
        <w:tc>
          <w:tcPr>
            <w:tcW w:w="1276" w:type="dxa"/>
            <w:shd w:val="clear" w:color="auto" w:fill="auto"/>
          </w:tcPr>
          <w:p w:rsidR="002E5570" w:rsidRPr="002E5570" w:rsidRDefault="00BB30FB" w:rsidP="002E5570">
            <w:pPr>
              <w:jc w:val="center"/>
              <w:rPr>
                <w:bCs/>
                <w:szCs w:val="24"/>
                <w:lang w:val="kk-KZ"/>
              </w:rPr>
            </w:pPr>
            <w:r>
              <w:rPr>
                <w:bCs/>
                <w:szCs w:val="24"/>
                <w:lang w:val="kk-KZ"/>
              </w:rPr>
              <w:t>8</w:t>
            </w:r>
          </w:p>
        </w:tc>
      </w:tr>
      <w:tr w:rsidR="002E5570" w:rsidRPr="002E5570" w:rsidTr="00E5730A">
        <w:trPr>
          <w:trHeight w:val="225"/>
        </w:trPr>
        <w:tc>
          <w:tcPr>
            <w:tcW w:w="710" w:type="dxa"/>
            <w:tcBorders>
              <w:top w:val="single" w:sz="4" w:space="0" w:color="000000"/>
              <w:left w:val="single" w:sz="4" w:space="0" w:color="000000"/>
              <w:bottom w:val="single" w:sz="4" w:space="0" w:color="000000"/>
            </w:tcBorders>
            <w:shd w:val="clear" w:color="auto" w:fill="auto"/>
          </w:tcPr>
          <w:p w:rsidR="002E5570" w:rsidRPr="002E5570" w:rsidRDefault="002E5570" w:rsidP="002E5570">
            <w:pPr>
              <w:jc w:val="center"/>
              <w:rPr>
                <w:szCs w:val="24"/>
                <w:lang w:val="kk-KZ" w:eastAsia="zh-CN"/>
              </w:rPr>
            </w:pPr>
            <w:r w:rsidRPr="002E5570">
              <w:rPr>
                <w:szCs w:val="24"/>
                <w:lang w:val="kk-KZ" w:eastAsia="zh-CN"/>
              </w:rPr>
              <w:t>3</w:t>
            </w:r>
          </w:p>
        </w:tc>
        <w:tc>
          <w:tcPr>
            <w:tcW w:w="2409" w:type="dxa"/>
            <w:tcBorders>
              <w:top w:val="single" w:sz="4" w:space="0" w:color="000000"/>
              <w:left w:val="single" w:sz="4" w:space="0" w:color="000000"/>
              <w:bottom w:val="single" w:sz="4" w:space="0" w:color="000000"/>
            </w:tcBorders>
            <w:shd w:val="clear" w:color="auto" w:fill="FFFFFF"/>
          </w:tcPr>
          <w:p w:rsidR="002E5570" w:rsidRPr="002E5570" w:rsidRDefault="002E5570" w:rsidP="002E5570">
            <w:pPr>
              <w:rPr>
                <w:rFonts w:eastAsia="Calibri"/>
                <w:szCs w:val="24"/>
                <w:lang w:val="kk-KZ" w:eastAsia="en-US"/>
              </w:rPr>
            </w:pPr>
            <w:r w:rsidRPr="002E5570">
              <w:rPr>
                <w:rFonts w:eastAsia="Calibri"/>
                <w:szCs w:val="24"/>
                <w:lang w:val="kk-KZ" w:eastAsia="en-US"/>
              </w:rPr>
              <w:t>Қазақстан Республикасының халқына паллиативтік көмек көрсетуді ұйымдастыру стандарты.</w:t>
            </w:r>
          </w:p>
        </w:tc>
        <w:tc>
          <w:tcPr>
            <w:tcW w:w="5670" w:type="dxa"/>
            <w:tcBorders>
              <w:top w:val="single" w:sz="4" w:space="0" w:color="000000"/>
              <w:left w:val="single" w:sz="4" w:space="0" w:color="000000"/>
              <w:bottom w:val="single" w:sz="4" w:space="0" w:color="000000"/>
            </w:tcBorders>
            <w:shd w:val="clear" w:color="auto" w:fill="FFFFFF"/>
          </w:tcPr>
          <w:p w:rsidR="002E5570" w:rsidRPr="002E5570" w:rsidRDefault="002E5570" w:rsidP="002E5570">
            <w:pPr>
              <w:jc w:val="both"/>
              <w:rPr>
                <w:szCs w:val="24"/>
                <w:lang w:val="kk-KZ" w:eastAsia="zh-CN"/>
              </w:rPr>
            </w:pPr>
            <w:r w:rsidRPr="002E5570">
              <w:rPr>
                <w:szCs w:val="24"/>
                <w:lang w:val="kk-KZ" w:eastAsia="zh-CN"/>
              </w:rPr>
              <w:t>Қазақстан Республикасында денсаулық сақтаудың негізгі ресурстары. Қызметтің негізгі бағыттары және паллиативтік көмек көрсетуді ұйымдастыру құрылымы. Декомпенсация сатысындағы созылмалы өршіген аурулармен ауыратын науқастарға паллиативтік көмекті көрсету. Балаларға паллиативтік көмекті көрсетуді ұйымдастыру.</w:t>
            </w:r>
          </w:p>
        </w:tc>
        <w:tc>
          <w:tcPr>
            <w:tcW w:w="1276" w:type="dxa"/>
            <w:shd w:val="clear" w:color="auto" w:fill="auto"/>
          </w:tcPr>
          <w:p w:rsidR="002E5570" w:rsidRPr="002E5570" w:rsidRDefault="00BB30FB" w:rsidP="002E5570">
            <w:pPr>
              <w:jc w:val="center"/>
              <w:rPr>
                <w:bCs/>
                <w:szCs w:val="24"/>
                <w:lang w:val="kk-KZ"/>
              </w:rPr>
            </w:pPr>
            <w:r>
              <w:rPr>
                <w:bCs/>
                <w:szCs w:val="24"/>
                <w:lang w:val="kk-KZ"/>
              </w:rPr>
              <w:t>8</w:t>
            </w:r>
          </w:p>
        </w:tc>
      </w:tr>
      <w:tr w:rsidR="002E5570" w:rsidRPr="002E5570" w:rsidTr="00E5730A">
        <w:trPr>
          <w:trHeight w:val="190"/>
        </w:trPr>
        <w:tc>
          <w:tcPr>
            <w:tcW w:w="710" w:type="dxa"/>
            <w:shd w:val="clear" w:color="auto" w:fill="auto"/>
            <w:vAlign w:val="center"/>
          </w:tcPr>
          <w:p w:rsidR="002E5570" w:rsidRPr="002E5570" w:rsidRDefault="002E5570" w:rsidP="002E5570">
            <w:pPr>
              <w:jc w:val="center"/>
              <w:rPr>
                <w:bCs/>
                <w:szCs w:val="24"/>
                <w:lang w:val="kk-KZ"/>
              </w:rPr>
            </w:pPr>
          </w:p>
        </w:tc>
        <w:tc>
          <w:tcPr>
            <w:tcW w:w="2409" w:type="dxa"/>
            <w:shd w:val="clear" w:color="auto" w:fill="auto"/>
            <w:vAlign w:val="center"/>
          </w:tcPr>
          <w:p w:rsidR="002E5570" w:rsidRPr="002E5570" w:rsidRDefault="002E5570" w:rsidP="002E5570">
            <w:pPr>
              <w:jc w:val="both"/>
              <w:rPr>
                <w:b/>
                <w:bCs/>
                <w:szCs w:val="24"/>
              </w:rPr>
            </w:pPr>
            <w:proofErr w:type="spellStart"/>
            <w:r w:rsidRPr="002E5570">
              <w:rPr>
                <w:b/>
                <w:bCs/>
                <w:szCs w:val="24"/>
              </w:rPr>
              <w:t>Барлығы</w:t>
            </w:r>
            <w:proofErr w:type="spellEnd"/>
            <w:r w:rsidRPr="002E5570">
              <w:rPr>
                <w:b/>
                <w:bCs/>
                <w:szCs w:val="24"/>
              </w:rPr>
              <w:t>:</w:t>
            </w:r>
          </w:p>
        </w:tc>
        <w:tc>
          <w:tcPr>
            <w:tcW w:w="5670" w:type="dxa"/>
            <w:shd w:val="clear" w:color="auto" w:fill="auto"/>
          </w:tcPr>
          <w:p w:rsidR="002E5570" w:rsidRPr="002E5570" w:rsidRDefault="002E5570" w:rsidP="002E5570">
            <w:pPr>
              <w:jc w:val="both"/>
              <w:rPr>
                <w:b/>
                <w:bCs/>
                <w:szCs w:val="24"/>
              </w:rPr>
            </w:pPr>
          </w:p>
        </w:tc>
        <w:tc>
          <w:tcPr>
            <w:tcW w:w="1276" w:type="dxa"/>
            <w:shd w:val="clear" w:color="auto" w:fill="auto"/>
          </w:tcPr>
          <w:p w:rsidR="002E5570" w:rsidRPr="002E5570" w:rsidRDefault="002E5570" w:rsidP="002E5570">
            <w:pPr>
              <w:jc w:val="center"/>
              <w:rPr>
                <w:b/>
                <w:bCs/>
                <w:szCs w:val="24"/>
                <w:lang w:val="kk-KZ"/>
              </w:rPr>
            </w:pPr>
            <w:r w:rsidRPr="002E5570">
              <w:rPr>
                <w:b/>
                <w:bCs/>
                <w:szCs w:val="24"/>
              </w:rPr>
              <w:t>24</w:t>
            </w:r>
          </w:p>
        </w:tc>
      </w:tr>
    </w:tbl>
    <w:p w:rsidR="00D16ED5" w:rsidRPr="001403E8" w:rsidRDefault="00D16ED5" w:rsidP="00D16ED5">
      <w:pPr>
        <w:rPr>
          <w:b/>
          <w:bCs/>
          <w:color w:val="000000"/>
          <w:szCs w:val="24"/>
          <w:lang w:val="kk-KZ"/>
        </w:rPr>
      </w:pPr>
    </w:p>
    <w:p w:rsidR="00D16ED5" w:rsidRPr="001403E8" w:rsidRDefault="00D16ED5" w:rsidP="00D16ED5">
      <w:pPr>
        <w:rPr>
          <w:b/>
          <w:bCs/>
          <w:color w:val="000000"/>
          <w:szCs w:val="24"/>
          <w:lang w:val="kk-KZ"/>
        </w:rPr>
      </w:pPr>
      <w:r w:rsidRPr="001403E8">
        <w:rPr>
          <w:b/>
          <w:bCs/>
          <w:color w:val="000000"/>
          <w:szCs w:val="24"/>
          <w:lang w:val="kk-KZ"/>
        </w:rPr>
        <w:t>2.8. Меңгеру және/немесе бекіту қажет практикалық дағдылардың тізімі</w:t>
      </w:r>
    </w:p>
    <w:p w:rsidR="00043164" w:rsidRPr="001403E8" w:rsidRDefault="00043164" w:rsidP="006A2054">
      <w:pPr>
        <w:jc w:val="center"/>
        <w:rPr>
          <w:b/>
          <w:bCs/>
          <w:szCs w:val="24"/>
          <w:lang w:val="kk-KZ"/>
        </w:rPr>
      </w:pPr>
    </w:p>
    <w:tbl>
      <w:tblPr>
        <w:tblpPr w:leftFromText="180" w:rightFromText="180" w:vertAnchor="text" w:tblpX="-327"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654"/>
        <w:gridCol w:w="1560"/>
      </w:tblGrid>
      <w:tr w:rsidR="004B03DF" w:rsidRPr="004B03DF" w:rsidTr="00E5730A">
        <w:trPr>
          <w:trHeight w:val="1058"/>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shd w:val="clear" w:color="auto" w:fill="FFFFFF"/>
              <w:autoSpaceDE w:val="0"/>
              <w:autoSpaceDN w:val="0"/>
              <w:adjustRightInd w:val="0"/>
              <w:rPr>
                <w:rFonts w:eastAsia="Calibri"/>
                <w:b/>
                <w:szCs w:val="24"/>
              </w:rPr>
            </w:pPr>
            <w:r w:rsidRPr="004B03DF">
              <w:rPr>
                <w:rFonts w:eastAsia="Calibri"/>
                <w:b/>
                <w:noProof/>
                <w:szCs w:val="24"/>
              </w:rPr>
              <w:t>№</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shd w:val="clear" w:color="auto" w:fill="FFFFFF"/>
              <w:tabs>
                <w:tab w:val="right" w:pos="7635"/>
              </w:tabs>
              <w:autoSpaceDE w:val="0"/>
              <w:autoSpaceDN w:val="0"/>
              <w:adjustRightInd w:val="0"/>
              <w:jc w:val="center"/>
              <w:rPr>
                <w:rFonts w:eastAsia="Calibri"/>
                <w:b/>
                <w:szCs w:val="24"/>
                <w:lang w:val="kk-KZ"/>
              </w:rPr>
            </w:pPr>
            <w:r w:rsidRPr="004B03DF">
              <w:rPr>
                <w:rFonts w:eastAsia="Calibri"/>
                <w:b/>
                <w:szCs w:val="24"/>
                <w:lang w:val="uk-UA"/>
              </w:rPr>
              <w:t>Ба</w:t>
            </w:r>
            <w:r w:rsidRPr="004B03DF">
              <w:rPr>
                <w:rFonts w:eastAsia="Calibri"/>
                <w:b/>
                <w:szCs w:val="24"/>
                <w:lang w:val="kk-KZ"/>
              </w:rPr>
              <w:t>ғдарламаға сәйкес орындалатын  тәжірибелік дағдылар  тізімі</w:t>
            </w:r>
          </w:p>
        </w:tc>
        <w:tc>
          <w:tcPr>
            <w:tcW w:w="1560"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rPr>
                <w:rFonts w:eastAsia="Calibri"/>
                <w:b/>
                <w:szCs w:val="24"/>
                <w:lang w:val="kk-KZ"/>
              </w:rPr>
            </w:pPr>
            <w:r w:rsidRPr="004B03DF">
              <w:rPr>
                <w:rFonts w:eastAsia="Calibri"/>
                <w:b/>
                <w:szCs w:val="24"/>
                <w:lang w:val="kk-KZ"/>
              </w:rPr>
              <w:t>Жоспарланған</w:t>
            </w:r>
          </w:p>
        </w:tc>
      </w:tr>
      <w:tr w:rsidR="004B03DF" w:rsidRPr="004B03DF" w:rsidTr="00E5730A">
        <w:trPr>
          <w:trHeight w:val="340"/>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1</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rPr>
                <w:rFonts w:eastAsia="Calibri"/>
                <w:b/>
                <w:szCs w:val="24"/>
              </w:rPr>
            </w:pPr>
            <w:proofErr w:type="spellStart"/>
            <w:r w:rsidRPr="004B03DF">
              <w:rPr>
                <w:szCs w:val="24"/>
              </w:rPr>
              <w:t>Мейірбике</w:t>
            </w:r>
            <w:proofErr w:type="spellEnd"/>
            <w:r w:rsidRPr="004B03DF">
              <w:rPr>
                <w:szCs w:val="24"/>
              </w:rPr>
              <w:t xml:space="preserve"> </w:t>
            </w:r>
            <w:proofErr w:type="spellStart"/>
            <w:r w:rsidRPr="004B03DF">
              <w:rPr>
                <w:szCs w:val="24"/>
              </w:rPr>
              <w:t>практикасындағы</w:t>
            </w:r>
            <w:proofErr w:type="spellEnd"/>
            <w:r w:rsidRPr="004B03DF">
              <w:rPr>
                <w:szCs w:val="24"/>
              </w:rPr>
              <w:t xml:space="preserve"> </w:t>
            </w:r>
            <w:proofErr w:type="spellStart"/>
            <w:r w:rsidRPr="004B03DF">
              <w:rPr>
                <w:szCs w:val="24"/>
              </w:rPr>
              <w:t>медициналық</w:t>
            </w:r>
            <w:proofErr w:type="spellEnd"/>
            <w:r w:rsidRPr="004B03DF">
              <w:rPr>
                <w:szCs w:val="24"/>
              </w:rPr>
              <w:t xml:space="preserve"> этика </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b/>
                <w:szCs w:val="24"/>
                <w:lang w:val="kk-KZ"/>
              </w:rPr>
            </w:pPr>
          </w:p>
          <w:p w:rsidR="004B03DF" w:rsidRPr="004B03DF" w:rsidRDefault="004B03DF" w:rsidP="00E5730A">
            <w:pPr>
              <w:jc w:val="center"/>
              <w:rPr>
                <w:rFonts w:eastAsia="Calibri"/>
                <w:b/>
                <w:szCs w:val="24"/>
                <w:lang w:val="kk-KZ"/>
              </w:rPr>
            </w:pPr>
            <w:r w:rsidRPr="004B03DF">
              <w:rPr>
                <w:rFonts w:eastAsia="Calibri"/>
                <w:b/>
                <w:szCs w:val="24"/>
                <w:lang w:val="kk-KZ"/>
              </w:rPr>
              <w:t>1</w:t>
            </w:r>
          </w:p>
        </w:tc>
      </w:tr>
      <w:tr w:rsidR="004B03DF" w:rsidRPr="0065621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2</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rPr>
                <w:rFonts w:eastAsia="Calibri"/>
                <w:szCs w:val="24"/>
                <w:lang w:val="kk-KZ"/>
              </w:rPr>
            </w:pPr>
            <w:r w:rsidRPr="004B03DF">
              <w:rPr>
                <w:szCs w:val="24"/>
                <w:lang w:val="kk-KZ"/>
              </w:rPr>
              <w:t>Онкологиялық науқастардың жалпы жағдайын бағалау</w:t>
            </w:r>
          </w:p>
        </w:tc>
        <w:tc>
          <w:tcPr>
            <w:tcW w:w="1560" w:type="dxa"/>
            <w:vMerge/>
            <w:tcBorders>
              <w:left w:val="single" w:sz="4" w:space="0" w:color="auto"/>
              <w:bottom w:val="single" w:sz="4" w:space="0" w:color="auto"/>
              <w:right w:val="single" w:sz="4" w:space="0" w:color="auto"/>
            </w:tcBorders>
          </w:tcPr>
          <w:p w:rsidR="004B03DF" w:rsidRPr="004B03DF" w:rsidRDefault="004B03DF" w:rsidP="00E5730A">
            <w:pPr>
              <w:jc w:val="center"/>
              <w:rPr>
                <w:rFonts w:eastAsia="Calibri"/>
                <w:szCs w:val="24"/>
                <w:lang w:val="kk-KZ"/>
              </w:rPr>
            </w:pP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3</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both"/>
              <w:rPr>
                <w:rFonts w:eastAsia="Calibri"/>
                <w:szCs w:val="24"/>
                <w:lang w:val="kk-KZ"/>
              </w:rPr>
            </w:pPr>
            <w:r w:rsidRPr="004B03DF">
              <w:rPr>
                <w:szCs w:val="24"/>
                <w:lang w:val="kk-KZ"/>
              </w:rPr>
              <w:t>Онкологиялық науқастардың тыныс алу жағдайын бағалау</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szCs w:val="24"/>
                <w:lang w:val="kk-KZ"/>
              </w:rPr>
            </w:pPr>
          </w:p>
          <w:p w:rsidR="004B03DF" w:rsidRPr="004B03DF" w:rsidRDefault="004B03DF" w:rsidP="00E5730A">
            <w:pPr>
              <w:jc w:val="center"/>
              <w:rPr>
                <w:rFonts w:eastAsia="Calibri"/>
                <w:szCs w:val="24"/>
              </w:rPr>
            </w:pPr>
            <w:r w:rsidRPr="004B03DF">
              <w:rPr>
                <w:rFonts w:eastAsia="Calibri"/>
                <w:b/>
                <w:szCs w:val="24"/>
                <w:lang w:val="kk-KZ"/>
              </w:rPr>
              <w:t>1</w:t>
            </w:r>
          </w:p>
        </w:tc>
      </w:tr>
      <w:tr w:rsidR="004B03DF" w:rsidRPr="004B03DF" w:rsidTr="00E5730A">
        <w:trPr>
          <w:trHeight w:val="423"/>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4</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both"/>
              <w:rPr>
                <w:rFonts w:eastAsia="Calibri"/>
                <w:szCs w:val="24"/>
                <w:lang w:val="kk-KZ"/>
              </w:rPr>
            </w:pPr>
            <w:r w:rsidRPr="004B03DF">
              <w:rPr>
                <w:szCs w:val="24"/>
                <w:lang w:val="kk-KZ"/>
              </w:rPr>
              <w:t>Онкологиялық науқастардың пульсін бағалау</w:t>
            </w:r>
          </w:p>
        </w:tc>
        <w:tc>
          <w:tcPr>
            <w:tcW w:w="1560" w:type="dxa"/>
            <w:vMerge/>
            <w:tcBorders>
              <w:left w:val="single" w:sz="4" w:space="0" w:color="auto"/>
              <w:bottom w:val="single" w:sz="4" w:space="0" w:color="auto"/>
              <w:right w:val="single" w:sz="4" w:space="0" w:color="auto"/>
            </w:tcBorders>
          </w:tcPr>
          <w:p w:rsidR="004B03DF" w:rsidRPr="004B03DF" w:rsidRDefault="004B03DF" w:rsidP="00E5730A">
            <w:pPr>
              <w:jc w:val="center"/>
              <w:rPr>
                <w:rFonts w:eastAsia="Calibri"/>
                <w:szCs w:val="24"/>
              </w:rPr>
            </w:pP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5</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both"/>
              <w:rPr>
                <w:rFonts w:eastAsia="Calibri"/>
                <w:szCs w:val="24"/>
                <w:lang w:val="kk-KZ"/>
              </w:rPr>
            </w:pPr>
            <w:r w:rsidRPr="004B03DF">
              <w:rPr>
                <w:szCs w:val="24"/>
                <w:lang w:val="kk-KZ"/>
              </w:rPr>
              <w:t>Онкологиялық науқастардың артериалдық қысымын зерттеу</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szCs w:val="24"/>
                <w:lang w:val="kk-KZ"/>
              </w:rPr>
            </w:pPr>
          </w:p>
          <w:p w:rsidR="004B03DF" w:rsidRPr="004B03DF" w:rsidRDefault="004B03DF" w:rsidP="00E5730A">
            <w:pPr>
              <w:jc w:val="center"/>
              <w:rPr>
                <w:rFonts w:eastAsia="Calibri"/>
                <w:szCs w:val="24"/>
              </w:rPr>
            </w:pPr>
            <w:r w:rsidRPr="004B03DF">
              <w:rPr>
                <w:rFonts w:eastAsia="Calibri"/>
                <w:b/>
                <w:szCs w:val="24"/>
                <w:lang w:val="kk-KZ"/>
              </w:rPr>
              <w:t>1</w:t>
            </w:r>
          </w:p>
        </w:tc>
      </w:tr>
      <w:tr w:rsidR="004B03DF" w:rsidRPr="0065621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6</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rPr>
                <w:rFonts w:eastAsia="Calibri"/>
                <w:szCs w:val="24"/>
                <w:lang w:val="kk-KZ"/>
              </w:rPr>
            </w:pPr>
            <w:r w:rsidRPr="004B03DF">
              <w:rPr>
                <w:szCs w:val="24"/>
                <w:lang w:val="kk-KZ"/>
              </w:rPr>
              <w:t xml:space="preserve">Онкологиялық науқастардың </w:t>
            </w:r>
            <w:r w:rsidRPr="004B03DF">
              <w:rPr>
                <w:szCs w:val="24"/>
                <w:lang w:val="kk-KZ" w:eastAsia="en-US"/>
              </w:rPr>
              <w:t>мейіргерлік үрдісті ұйымдастыру</w:t>
            </w:r>
          </w:p>
        </w:tc>
        <w:tc>
          <w:tcPr>
            <w:tcW w:w="1560" w:type="dxa"/>
            <w:vMerge/>
            <w:tcBorders>
              <w:left w:val="single" w:sz="4" w:space="0" w:color="auto"/>
              <w:bottom w:val="single" w:sz="4" w:space="0" w:color="auto"/>
              <w:right w:val="single" w:sz="4" w:space="0" w:color="auto"/>
            </w:tcBorders>
          </w:tcPr>
          <w:p w:rsidR="004B03DF" w:rsidRPr="004B03DF" w:rsidRDefault="004B03DF" w:rsidP="00E5730A">
            <w:pPr>
              <w:jc w:val="center"/>
              <w:rPr>
                <w:rFonts w:eastAsia="Calibri"/>
                <w:szCs w:val="24"/>
                <w:lang w:val="kk-KZ"/>
              </w:rPr>
            </w:pP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7</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tabs>
                <w:tab w:val="left" w:pos="2410"/>
              </w:tabs>
              <w:rPr>
                <w:rFonts w:eastAsia="Calibri"/>
                <w:szCs w:val="24"/>
                <w:lang w:val="kk-KZ"/>
              </w:rPr>
            </w:pPr>
            <w:r w:rsidRPr="004B03DF">
              <w:rPr>
                <w:szCs w:val="24"/>
                <w:lang w:val="kk-KZ"/>
              </w:rPr>
              <w:t xml:space="preserve">Онкологиялық науқастардың </w:t>
            </w:r>
            <w:r w:rsidRPr="004B03DF">
              <w:rPr>
                <w:rFonts w:eastAsia="Calibri"/>
                <w:szCs w:val="24"/>
                <w:lang w:val="kk-KZ"/>
              </w:rPr>
              <w:t xml:space="preserve"> жасанды тамақтандырудың әдістерін жүргізу</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szCs w:val="24"/>
                <w:lang w:val="kk-KZ"/>
              </w:rPr>
            </w:pPr>
          </w:p>
          <w:p w:rsidR="004B03DF" w:rsidRPr="004B03DF" w:rsidRDefault="004B03DF" w:rsidP="00E5730A">
            <w:pPr>
              <w:jc w:val="center"/>
              <w:rPr>
                <w:rFonts w:eastAsia="Calibri"/>
                <w:szCs w:val="24"/>
              </w:rPr>
            </w:pPr>
            <w:r w:rsidRPr="004B03DF">
              <w:rPr>
                <w:rFonts w:eastAsia="Calibri"/>
                <w:b/>
                <w:szCs w:val="24"/>
                <w:lang w:val="kk-KZ"/>
              </w:rPr>
              <w:t>1</w:t>
            </w: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8</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tabs>
                <w:tab w:val="left" w:pos="2410"/>
              </w:tabs>
              <w:rPr>
                <w:rFonts w:eastAsia="Calibri"/>
                <w:szCs w:val="24"/>
                <w:lang w:val="kk-KZ"/>
              </w:rPr>
            </w:pPr>
            <w:r w:rsidRPr="004B03DF">
              <w:rPr>
                <w:szCs w:val="24"/>
                <w:lang w:val="kk-KZ"/>
              </w:rPr>
              <w:t xml:space="preserve">Онкологиялық науқастарды </w:t>
            </w:r>
            <w:r w:rsidRPr="004B03DF">
              <w:rPr>
                <w:rFonts w:eastAsia="Calibri"/>
                <w:szCs w:val="24"/>
                <w:lang w:val="kk-KZ"/>
              </w:rPr>
              <w:t xml:space="preserve">мейіргерлік бақылау. </w:t>
            </w:r>
          </w:p>
        </w:tc>
        <w:tc>
          <w:tcPr>
            <w:tcW w:w="1560" w:type="dxa"/>
            <w:vMerge/>
            <w:tcBorders>
              <w:left w:val="single" w:sz="4" w:space="0" w:color="auto"/>
              <w:bottom w:val="single" w:sz="4" w:space="0" w:color="auto"/>
              <w:right w:val="single" w:sz="4" w:space="0" w:color="auto"/>
            </w:tcBorders>
          </w:tcPr>
          <w:p w:rsidR="004B03DF" w:rsidRPr="004B03DF" w:rsidRDefault="004B03DF" w:rsidP="00E5730A">
            <w:pPr>
              <w:jc w:val="center"/>
              <w:rPr>
                <w:rFonts w:eastAsia="Calibri"/>
                <w:szCs w:val="24"/>
              </w:rPr>
            </w:pP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9</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tabs>
                <w:tab w:val="left" w:pos="2410"/>
              </w:tabs>
              <w:rPr>
                <w:rFonts w:eastAsia="Calibri"/>
                <w:szCs w:val="24"/>
                <w:lang w:val="kk-KZ"/>
              </w:rPr>
            </w:pPr>
            <w:r w:rsidRPr="004B03DF">
              <w:rPr>
                <w:rFonts w:eastAsia="Calibri"/>
                <w:szCs w:val="24"/>
                <w:lang w:val="kk-KZ"/>
              </w:rPr>
              <w:t>Өкпе ісігіндегі мейірбикелік процесс.</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szCs w:val="24"/>
              </w:rPr>
            </w:pPr>
          </w:p>
          <w:p w:rsidR="004B03DF" w:rsidRPr="004B03DF" w:rsidRDefault="004B03DF" w:rsidP="00E5730A">
            <w:pPr>
              <w:jc w:val="center"/>
              <w:rPr>
                <w:rFonts w:eastAsia="Calibri"/>
                <w:szCs w:val="24"/>
              </w:rPr>
            </w:pPr>
            <w:r w:rsidRPr="004B03DF">
              <w:rPr>
                <w:rFonts w:eastAsia="Calibri"/>
                <w:b/>
                <w:szCs w:val="24"/>
                <w:lang w:val="kk-KZ"/>
              </w:rPr>
              <w:t>1</w:t>
            </w:r>
          </w:p>
        </w:tc>
      </w:tr>
      <w:tr w:rsidR="004B03DF" w:rsidRPr="0065621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10</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tabs>
                <w:tab w:val="left" w:pos="2410"/>
              </w:tabs>
              <w:rPr>
                <w:rFonts w:eastAsia="Calibri"/>
                <w:szCs w:val="24"/>
                <w:lang w:val="kk-KZ"/>
              </w:rPr>
            </w:pPr>
            <w:r w:rsidRPr="004B03DF">
              <w:rPr>
                <w:rFonts w:eastAsia="Calibri"/>
                <w:szCs w:val="24"/>
                <w:lang w:val="kk-KZ"/>
              </w:rPr>
              <w:t xml:space="preserve">Өңеш қатерлі ісігі кезіндегі мейірбикелік процесс. </w:t>
            </w:r>
          </w:p>
        </w:tc>
        <w:tc>
          <w:tcPr>
            <w:tcW w:w="1560" w:type="dxa"/>
            <w:vMerge/>
            <w:tcBorders>
              <w:left w:val="single" w:sz="4" w:space="0" w:color="auto"/>
              <w:bottom w:val="single" w:sz="4" w:space="0" w:color="auto"/>
              <w:right w:val="single" w:sz="4" w:space="0" w:color="auto"/>
            </w:tcBorders>
          </w:tcPr>
          <w:p w:rsidR="004B03DF" w:rsidRPr="004B03DF" w:rsidRDefault="004B03DF" w:rsidP="00E5730A">
            <w:pPr>
              <w:jc w:val="center"/>
              <w:rPr>
                <w:rFonts w:eastAsia="Calibri"/>
                <w:szCs w:val="24"/>
                <w:lang w:val="kk-KZ"/>
              </w:rPr>
            </w:pP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11</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rPr>
                <w:rFonts w:eastAsia="Calibri"/>
                <w:szCs w:val="24"/>
                <w:lang w:val="kk-KZ"/>
              </w:rPr>
            </w:pPr>
            <w:r w:rsidRPr="004B03DF">
              <w:rPr>
                <w:rFonts w:eastAsia="Calibri"/>
                <w:szCs w:val="24"/>
                <w:lang w:val="kk-KZ"/>
              </w:rPr>
              <w:t>Психологиялық реабилитациялық шараларды ұйымдастыру</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szCs w:val="24"/>
              </w:rPr>
            </w:pPr>
          </w:p>
          <w:p w:rsidR="004B03DF" w:rsidRPr="004B03DF" w:rsidRDefault="004B03DF" w:rsidP="00E5730A">
            <w:pPr>
              <w:jc w:val="center"/>
              <w:rPr>
                <w:rFonts w:eastAsia="Calibri"/>
                <w:szCs w:val="24"/>
              </w:rPr>
            </w:pPr>
            <w:r w:rsidRPr="004B03DF">
              <w:rPr>
                <w:rFonts w:eastAsia="Calibri"/>
                <w:b/>
                <w:szCs w:val="24"/>
                <w:lang w:val="kk-KZ"/>
              </w:rPr>
              <w:t>1</w:t>
            </w: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12</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rPr>
                <w:rFonts w:eastAsia="Calibri"/>
                <w:szCs w:val="24"/>
                <w:lang w:val="kk-KZ"/>
              </w:rPr>
            </w:pPr>
            <w:r w:rsidRPr="004B03DF">
              <w:rPr>
                <w:szCs w:val="24"/>
                <w:lang w:val="kk-KZ"/>
              </w:rPr>
              <w:t>Әлеуметтік реабилитация негіздері</w:t>
            </w:r>
          </w:p>
        </w:tc>
        <w:tc>
          <w:tcPr>
            <w:tcW w:w="1560" w:type="dxa"/>
            <w:vMerge/>
            <w:tcBorders>
              <w:left w:val="single" w:sz="4" w:space="0" w:color="auto"/>
              <w:bottom w:val="single" w:sz="4" w:space="0" w:color="auto"/>
              <w:right w:val="single" w:sz="4" w:space="0" w:color="auto"/>
            </w:tcBorders>
          </w:tcPr>
          <w:p w:rsidR="004B03DF" w:rsidRPr="004B03DF" w:rsidRDefault="004B03DF" w:rsidP="00E5730A">
            <w:pPr>
              <w:jc w:val="center"/>
              <w:rPr>
                <w:rFonts w:eastAsia="Calibri"/>
                <w:szCs w:val="24"/>
              </w:rPr>
            </w:pPr>
          </w:p>
        </w:tc>
      </w:tr>
      <w:tr w:rsidR="004B03DF" w:rsidRPr="004B03DF" w:rsidTr="00E5730A">
        <w:trPr>
          <w:trHeight w:val="40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13</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both"/>
              <w:rPr>
                <w:rFonts w:eastAsia="Calibri"/>
                <w:szCs w:val="24"/>
                <w:lang w:val="kk-KZ"/>
              </w:rPr>
            </w:pPr>
            <w:proofErr w:type="spellStart"/>
            <w:r w:rsidRPr="004B03DF">
              <w:rPr>
                <w:szCs w:val="24"/>
              </w:rPr>
              <w:t>Науқастың</w:t>
            </w:r>
            <w:proofErr w:type="spellEnd"/>
            <w:r w:rsidRPr="004B03DF">
              <w:rPr>
                <w:szCs w:val="24"/>
              </w:rPr>
              <w:t xml:space="preserve"> </w:t>
            </w:r>
            <w:proofErr w:type="spellStart"/>
            <w:r w:rsidRPr="004B03DF">
              <w:rPr>
                <w:szCs w:val="24"/>
              </w:rPr>
              <w:t>отбасына</w:t>
            </w:r>
            <w:proofErr w:type="spellEnd"/>
            <w:r w:rsidRPr="004B03DF">
              <w:rPr>
                <w:szCs w:val="24"/>
              </w:rPr>
              <w:t xml:space="preserve"> </w:t>
            </w:r>
            <w:proofErr w:type="spellStart"/>
            <w:r w:rsidRPr="004B03DF">
              <w:rPr>
                <w:szCs w:val="24"/>
              </w:rPr>
              <w:t>нұсқау</w:t>
            </w:r>
            <w:proofErr w:type="spellEnd"/>
            <w:r w:rsidRPr="004B03DF">
              <w:rPr>
                <w:szCs w:val="24"/>
              </w:rPr>
              <w:t xml:space="preserve"> беру</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szCs w:val="24"/>
              </w:rPr>
            </w:pPr>
          </w:p>
          <w:p w:rsidR="004B03DF" w:rsidRPr="004B03DF" w:rsidRDefault="004B03DF" w:rsidP="00E5730A">
            <w:pPr>
              <w:jc w:val="center"/>
              <w:rPr>
                <w:rFonts w:eastAsia="Calibri"/>
                <w:szCs w:val="24"/>
              </w:rPr>
            </w:pPr>
            <w:r w:rsidRPr="004B03DF">
              <w:rPr>
                <w:rFonts w:eastAsia="Calibri"/>
                <w:b/>
                <w:szCs w:val="24"/>
                <w:lang w:val="kk-KZ"/>
              </w:rPr>
              <w:t>1</w:t>
            </w: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14</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both"/>
              <w:rPr>
                <w:rFonts w:eastAsia="Calibri"/>
                <w:szCs w:val="24"/>
                <w:lang w:val="kk-KZ"/>
              </w:rPr>
            </w:pPr>
            <w:proofErr w:type="spellStart"/>
            <w:r w:rsidRPr="004B03DF">
              <w:rPr>
                <w:szCs w:val="24"/>
              </w:rPr>
              <w:t>Онкологиялық</w:t>
            </w:r>
            <w:proofErr w:type="spellEnd"/>
            <w:r w:rsidRPr="004B03DF">
              <w:rPr>
                <w:szCs w:val="24"/>
              </w:rPr>
              <w:t xml:space="preserve"> </w:t>
            </w:r>
            <w:proofErr w:type="spellStart"/>
            <w:r w:rsidRPr="004B03DF">
              <w:rPr>
                <w:szCs w:val="24"/>
              </w:rPr>
              <w:t>науқасқа</w:t>
            </w:r>
            <w:proofErr w:type="spellEnd"/>
            <w:r w:rsidRPr="004B03DF">
              <w:rPr>
                <w:szCs w:val="24"/>
              </w:rPr>
              <w:t xml:space="preserve"> </w:t>
            </w:r>
            <w:proofErr w:type="spellStart"/>
            <w:r w:rsidRPr="004B03DF">
              <w:rPr>
                <w:szCs w:val="24"/>
              </w:rPr>
              <w:t>нұсқау</w:t>
            </w:r>
            <w:proofErr w:type="spellEnd"/>
            <w:r w:rsidRPr="004B03DF">
              <w:rPr>
                <w:szCs w:val="24"/>
              </w:rPr>
              <w:t xml:space="preserve"> беру</w:t>
            </w:r>
          </w:p>
        </w:tc>
        <w:tc>
          <w:tcPr>
            <w:tcW w:w="1560" w:type="dxa"/>
            <w:vMerge/>
            <w:tcBorders>
              <w:left w:val="single" w:sz="4" w:space="0" w:color="auto"/>
              <w:bottom w:val="single" w:sz="4" w:space="0" w:color="auto"/>
              <w:right w:val="single" w:sz="4" w:space="0" w:color="auto"/>
            </w:tcBorders>
          </w:tcPr>
          <w:p w:rsidR="004B03DF" w:rsidRPr="004B03DF" w:rsidRDefault="004B03DF" w:rsidP="00E5730A">
            <w:pPr>
              <w:jc w:val="center"/>
              <w:rPr>
                <w:rFonts w:eastAsia="Calibri"/>
                <w:szCs w:val="24"/>
              </w:rPr>
            </w:pP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sidRPr="004B03DF">
              <w:rPr>
                <w:rFonts w:eastAsia="Calibri"/>
                <w:b/>
                <w:szCs w:val="24"/>
                <w:lang w:val="kk-KZ"/>
              </w:rPr>
              <w:t>15</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both"/>
              <w:rPr>
                <w:szCs w:val="24"/>
              </w:rPr>
            </w:pPr>
            <w:proofErr w:type="spellStart"/>
            <w:r w:rsidRPr="004B03DF">
              <w:rPr>
                <w:szCs w:val="24"/>
              </w:rPr>
              <w:t>Мейірбике</w:t>
            </w:r>
            <w:proofErr w:type="spellEnd"/>
            <w:r w:rsidRPr="004B03DF">
              <w:rPr>
                <w:szCs w:val="24"/>
              </w:rPr>
              <w:t xml:space="preserve"> </w:t>
            </w:r>
            <w:proofErr w:type="spellStart"/>
            <w:r w:rsidRPr="004B03DF">
              <w:rPr>
                <w:szCs w:val="24"/>
              </w:rPr>
              <w:t>практикасындағы</w:t>
            </w:r>
            <w:proofErr w:type="spellEnd"/>
            <w:r w:rsidRPr="004B03DF">
              <w:rPr>
                <w:szCs w:val="24"/>
              </w:rPr>
              <w:t xml:space="preserve"> деонтология</w:t>
            </w:r>
          </w:p>
        </w:tc>
        <w:tc>
          <w:tcPr>
            <w:tcW w:w="1560" w:type="dxa"/>
            <w:vMerge w:val="restart"/>
            <w:tcBorders>
              <w:top w:val="single" w:sz="4" w:space="0" w:color="auto"/>
              <w:left w:val="single" w:sz="4" w:space="0" w:color="auto"/>
              <w:right w:val="single" w:sz="4" w:space="0" w:color="auto"/>
            </w:tcBorders>
          </w:tcPr>
          <w:p w:rsidR="004B03DF" w:rsidRPr="004B03DF" w:rsidRDefault="004B03DF" w:rsidP="00E5730A">
            <w:pPr>
              <w:jc w:val="center"/>
              <w:rPr>
                <w:rFonts w:eastAsia="Calibri"/>
                <w:szCs w:val="24"/>
              </w:rPr>
            </w:pPr>
          </w:p>
          <w:p w:rsidR="004B03DF" w:rsidRPr="004B03DF" w:rsidRDefault="004B03DF" w:rsidP="00E5730A">
            <w:pPr>
              <w:jc w:val="center"/>
              <w:rPr>
                <w:rFonts w:eastAsia="Calibri"/>
                <w:szCs w:val="24"/>
              </w:rPr>
            </w:pPr>
            <w:r w:rsidRPr="004B03DF">
              <w:rPr>
                <w:rFonts w:eastAsia="Calibri"/>
                <w:b/>
                <w:szCs w:val="24"/>
                <w:lang w:val="kk-KZ"/>
              </w:rPr>
              <w:t>1</w:t>
            </w:r>
          </w:p>
        </w:tc>
      </w:tr>
      <w:tr w:rsidR="004B03DF" w:rsidRPr="004B03DF" w:rsidTr="00E5730A">
        <w:trPr>
          <w:trHeight w:val="395"/>
        </w:trPr>
        <w:tc>
          <w:tcPr>
            <w:tcW w:w="846"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center"/>
              <w:rPr>
                <w:rFonts w:eastAsia="Calibri"/>
                <w:b/>
                <w:szCs w:val="24"/>
                <w:lang w:val="kk-KZ"/>
              </w:rPr>
            </w:pPr>
            <w:r>
              <w:rPr>
                <w:rFonts w:eastAsia="Calibri"/>
                <w:b/>
                <w:szCs w:val="24"/>
                <w:lang w:val="kk-KZ"/>
              </w:rPr>
              <w:t>16</w:t>
            </w:r>
          </w:p>
        </w:tc>
        <w:tc>
          <w:tcPr>
            <w:tcW w:w="7654" w:type="dxa"/>
            <w:tcBorders>
              <w:top w:val="single" w:sz="4" w:space="0" w:color="auto"/>
              <w:left w:val="single" w:sz="4" w:space="0" w:color="auto"/>
              <w:bottom w:val="single" w:sz="4" w:space="0" w:color="auto"/>
              <w:right w:val="single" w:sz="4" w:space="0" w:color="auto"/>
            </w:tcBorders>
          </w:tcPr>
          <w:p w:rsidR="004B03DF" w:rsidRPr="004B03DF" w:rsidRDefault="004B03DF" w:rsidP="00E5730A">
            <w:pPr>
              <w:jc w:val="both"/>
              <w:rPr>
                <w:szCs w:val="24"/>
              </w:rPr>
            </w:pPr>
            <w:proofErr w:type="spellStart"/>
            <w:r w:rsidRPr="004B03DF">
              <w:rPr>
                <w:szCs w:val="24"/>
              </w:rPr>
              <w:t>Хоспистегі</w:t>
            </w:r>
            <w:proofErr w:type="spellEnd"/>
            <w:r w:rsidRPr="004B03DF">
              <w:rPr>
                <w:szCs w:val="24"/>
              </w:rPr>
              <w:t xml:space="preserve"> </w:t>
            </w:r>
            <w:proofErr w:type="spellStart"/>
            <w:r w:rsidRPr="004B03DF">
              <w:rPr>
                <w:szCs w:val="24"/>
              </w:rPr>
              <w:t>науқастар</w:t>
            </w:r>
            <w:proofErr w:type="spellEnd"/>
          </w:p>
        </w:tc>
        <w:tc>
          <w:tcPr>
            <w:tcW w:w="1560" w:type="dxa"/>
            <w:vMerge/>
            <w:tcBorders>
              <w:left w:val="single" w:sz="4" w:space="0" w:color="auto"/>
              <w:right w:val="single" w:sz="4" w:space="0" w:color="auto"/>
            </w:tcBorders>
          </w:tcPr>
          <w:p w:rsidR="004B03DF" w:rsidRPr="004B03DF" w:rsidRDefault="004B03DF" w:rsidP="00E5730A">
            <w:pPr>
              <w:jc w:val="center"/>
              <w:rPr>
                <w:rFonts w:eastAsia="Calibri"/>
                <w:szCs w:val="24"/>
              </w:rPr>
            </w:pPr>
          </w:p>
        </w:tc>
      </w:tr>
    </w:tbl>
    <w:p w:rsidR="00D16ED5" w:rsidRPr="001403E8" w:rsidRDefault="00D16ED5" w:rsidP="00D16ED5">
      <w:pPr>
        <w:rPr>
          <w:b/>
          <w:bCs/>
          <w:szCs w:val="24"/>
          <w:lang w:val="kk-KZ"/>
        </w:rPr>
      </w:pPr>
    </w:p>
    <w:p w:rsidR="006F3F0C" w:rsidRPr="001403E8" w:rsidRDefault="006F3F0C" w:rsidP="006F3F0C">
      <w:pPr>
        <w:rPr>
          <w:b/>
          <w:bCs/>
          <w:szCs w:val="24"/>
          <w:lang w:val="kk-KZ"/>
        </w:rPr>
      </w:pPr>
      <w:r w:rsidRPr="001403E8">
        <w:rPr>
          <w:b/>
          <w:bCs/>
          <w:szCs w:val="24"/>
          <w:lang w:val="kk-KZ"/>
        </w:rPr>
        <w:t xml:space="preserve">2.9. Бақылау: </w:t>
      </w:r>
      <w:r w:rsidRPr="001403E8">
        <w:rPr>
          <w:bCs/>
          <w:szCs w:val="24"/>
          <w:lang w:val="kk-KZ"/>
        </w:rPr>
        <w:t>Д/сынақ</w:t>
      </w:r>
      <w:r w:rsidRPr="001403E8">
        <w:rPr>
          <w:b/>
          <w:bCs/>
          <w:szCs w:val="24"/>
          <w:lang w:val="kk-KZ"/>
        </w:rPr>
        <w:t xml:space="preserve"> </w:t>
      </w:r>
    </w:p>
    <w:p w:rsidR="006F3F0C" w:rsidRPr="001403E8" w:rsidRDefault="006F3F0C" w:rsidP="006F3F0C">
      <w:pPr>
        <w:rPr>
          <w:bCs/>
          <w:szCs w:val="24"/>
          <w:lang w:val="kk-KZ"/>
        </w:rPr>
      </w:pPr>
      <w:r w:rsidRPr="001403E8">
        <w:rPr>
          <w:b/>
          <w:bCs/>
          <w:szCs w:val="24"/>
          <w:lang w:val="kk-KZ"/>
        </w:rPr>
        <w:t xml:space="preserve">Д/сынақ </w:t>
      </w:r>
      <w:r w:rsidRPr="001403E8">
        <w:rPr>
          <w:bCs/>
          <w:szCs w:val="24"/>
          <w:lang w:val="kk-KZ"/>
        </w:rPr>
        <w:t xml:space="preserve">- бұл бағалау әдісі, онда студент тәлімгер мен оқытушыға өзінің білімі мен түсінігін көрсетеді. </w:t>
      </w:r>
    </w:p>
    <w:p w:rsidR="006F3F0C" w:rsidRPr="001403E8" w:rsidRDefault="006F3F0C" w:rsidP="006F3F0C">
      <w:pPr>
        <w:rPr>
          <w:b/>
          <w:bCs/>
          <w:szCs w:val="24"/>
          <w:lang w:val="kk-KZ"/>
        </w:rPr>
      </w:pPr>
      <w:r w:rsidRPr="001403E8">
        <w:rPr>
          <w:b/>
          <w:bCs/>
          <w:szCs w:val="24"/>
          <w:lang w:val="kk-KZ"/>
        </w:rPr>
        <w:t>Д/сынаққа арналған сұрақтар:</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1.</w:t>
      </w:r>
      <w:r w:rsidRPr="002E5570">
        <w:rPr>
          <w:rFonts w:eastAsia="Calibri"/>
          <w:bCs/>
          <w:szCs w:val="24"/>
          <w:lang w:val="kk-KZ" w:eastAsia="en-US"/>
        </w:rPr>
        <w:tab/>
        <w:t>Паллиативті көмектің анықтамасы.</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2.</w:t>
      </w:r>
      <w:r w:rsidRPr="002E5570">
        <w:rPr>
          <w:rFonts w:eastAsia="Calibri"/>
          <w:bCs/>
          <w:szCs w:val="24"/>
          <w:lang w:val="kk-KZ" w:eastAsia="en-US"/>
        </w:rPr>
        <w:tab/>
        <w:t>Жауыр жараның клиникалық көрінісі.</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3.</w:t>
      </w:r>
      <w:r w:rsidRPr="002E5570">
        <w:rPr>
          <w:rFonts w:eastAsia="Calibri"/>
          <w:bCs/>
          <w:szCs w:val="24"/>
          <w:lang w:val="kk-KZ" w:eastAsia="en-US"/>
        </w:rPr>
        <w:tab/>
        <w:t>Стационарлық жағдайдағы науқастарға паллиативті медициналық көмек.</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4.</w:t>
      </w:r>
      <w:r w:rsidRPr="002E5570">
        <w:rPr>
          <w:rFonts w:eastAsia="Calibri"/>
          <w:bCs/>
          <w:szCs w:val="24"/>
          <w:lang w:val="kk-KZ" w:eastAsia="en-US"/>
        </w:rPr>
        <w:tab/>
        <w:t>Паллиативті көмектің мақсаттары.</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5.</w:t>
      </w:r>
      <w:r w:rsidRPr="002E5570">
        <w:rPr>
          <w:rFonts w:eastAsia="Calibri"/>
          <w:bCs/>
          <w:szCs w:val="24"/>
          <w:lang w:val="kk-KZ" w:eastAsia="en-US"/>
        </w:rPr>
        <w:tab/>
        <w:t>Онкологиялық науқастарға психологиялық көмек көрсету ерекшеліктері.</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6.</w:t>
      </w:r>
      <w:r w:rsidRPr="002E5570">
        <w:rPr>
          <w:rFonts w:eastAsia="Calibri"/>
          <w:bCs/>
          <w:szCs w:val="24"/>
          <w:lang w:val="kk-KZ" w:eastAsia="en-US"/>
        </w:rPr>
        <w:tab/>
        <w:t>Науқастың туыстарына үйде паллиативті көмек көрсетуді үйрету.</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7.</w:t>
      </w:r>
      <w:r w:rsidRPr="002E5570">
        <w:rPr>
          <w:rFonts w:eastAsia="Calibri"/>
          <w:bCs/>
          <w:szCs w:val="24"/>
          <w:lang w:val="kk-KZ" w:eastAsia="en-US"/>
        </w:rPr>
        <w:tab/>
        <w:t xml:space="preserve">Паллиативті көмектің әдістері. </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8.</w:t>
      </w:r>
      <w:r w:rsidRPr="002E5570">
        <w:rPr>
          <w:rFonts w:eastAsia="Calibri"/>
          <w:bCs/>
          <w:szCs w:val="24"/>
          <w:lang w:val="kk-KZ" w:eastAsia="en-US"/>
        </w:rPr>
        <w:tab/>
        <w:t>Ауырсыну симптомдарын анықтау.</w:t>
      </w:r>
    </w:p>
    <w:p w:rsidR="002E5570" w:rsidRPr="002E5570" w:rsidRDefault="002E5570" w:rsidP="002E5570">
      <w:pPr>
        <w:tabs>
          <w:tab w:val="left" w:pos="284"/>
        </w:tabs>
        <w:jc w:val="both"/>
        <w:rPr>
          <w:rFonts w:eastAsia="Calibri"/>
          <w:bCs/>
          <w:szCs w:val="24"/>
          <w:lang w:val="kk-KZ" w:eastAsia="en-US"/>
        </w:rPr>
      </w:pPr>
      <w:r w:rsidRPr="002E5570">
        <w:rPr>
          <w:rFonts w:eastAsia="Calibri"/>
          <w:bCs/>
          <w:szCs w:val="24"/>
          <w:lang w:val="kk-KZ" w:eastAsia="en-US"/>
        </w:rPr>
        <w:t>9.</w:t>
      </w:r>
      <w:r w:rsidRPr="002E5570">
        <w:rPr>
          <w:rFonts w:eastAsia="Calibri"/>
          <w:bCs/>
          <w:szCs w:val="24"/>
          <w:lang w:val="kk-KZ" w:eastAsia="en-US"/>
        </w:rPr>
        <w:tab/>
        <w:t>Онкологиялық науқастарға көмек көрсететін адамдардың психологиялық мәселелері.</w:t>
      </w:r>
    </w:p>
    <w:p w:rsidR="002E5570" w:rsidRPr="002E5570" w:rsidRDefault="002E5570" w:rsidP="002E5570">
      <w:pPr>
        <w:tabs>
          <w:tab w:val="left" w:pos="426"/>
        </w:tabs>
        <w:jc w:val="both"/>
        <w:rPr>
          <w:rFonts w:eastAsia="Calibri"/>
          <w:bCs/>
          <w:szCs w:val="24"/>
          <w:lang w:val="kk-KZ" w:eastAsia="en-US"/>
        </w:rPr>
      </w:pPr>
      <w:r w:rsidRPr="002E5570">
        <w:rPr>
          <w:rFonts w:eastAsia="Calibri"/>
          <w:bCs/>
          <w:szCs w:val="24"/>
          <w:lang w:val="kk-KZ" w:eastAsia="en-US"/>
        </w:rPr>
        <w:t>10.</w:t>
      </w:r>
      <w:r w:rsidRPr="002E5570">
        <w:rPr>
          <w:rFonts w:eastAsia="Calibri"/>
          <w:bCs/>
          <w:szCs w:val="24"/>
          <w:lang w:val="kk-KZ" w:eastAsia="en-US"/>
        </w:rPr>
        <w:tab/>
        <w:t>Паллиативті көмектің міндеттері.</w:t>
      </w:r>
    </w:p>
    <w:p w:rsidR="002E5570" w:rsidRPr="002E5570" w:rsidRDefault="002E5570" w:rsidP="002E5570">
      <w:pPr>
        <w:tabs>
          <w:tab w:val="left" w:pos="426"/>
        </w:tabs>
        <w:jc w:val="both"/>
        <w:rPr>
          <w:rFonts w:eastAsia="Calibri"/>
          <w:bCs/>
          <w:szCs w:val="24"/>
          <w:lang w:val="kk-KZ" w:eastAsia="en-US"/>
        </w:rPr>
      </w:pPr>
      <w:r w:rsidRPr="002E5570">
        <w:rPr>
          <w:rFonts w:eastAsia="Calibri"/>
          <w:bCs/>
          <w:szCs w:val="24"/>
          <w:lang w:val="kk-KZ" w:eastAsia="en-US"/>
        </w:rPr>
        <w:t>11.</w:t>
      </w:r>
      <w:r w:rsidRPr="002E5570">
        <w:rPr>
          <w:rFonts w:eastAsia="Calibri"/>
          <w:bCs/>
          <w:szCs w:val="24"/>
          <w:lang w:val="kk-KZ" w:eastAsia="en-US"/>
        </w:rPr>
        <w:tab/>
        <w:t>Онкологиялық науқастарға иммунокоррекция терапиясы.</w:t>
      </w:r>
    </w:p>
    <w:p w:rsidR="002E5570" w:rsidRPr="002E5570" w:rsidRDefault="002E5570" w:rsidP="002E5570">
      <w:pPr>
        <w:tabs>
          <w:tab w:val="left" w:pos="426"/>
        </w:tabs>
        <w:jc w:val="both"/>
        <w:rPr>
          <w:rFonts w:eastAsia="Calibri"/>
          <w:bCs/>
          <w:szCs w:val="24"/>
          <w:lang w:val="kk-KZ" w:eastAsia="en-US"/>
        </w:rPr>
      </w:pPr>
      <w:r w:rsidRPr="002E5570">
        <w:rPr>
          <w:rFonts w:eastAsia="Calibri"/>
          <w:bCs/>
          <w:szCs w:val="24"/>
          <w:lang w:val="kk-KZ" w:eastAsia="en-US"/>
        </w:rPr>
        <w:t>12.</w:t>
      </w:r>
      <w:r w:rsidRPr="002E5570">
        <w:rPr>
          <w:rFonts w:eastAsia="Calibri"/>
          <w:bCs/>
          <w:szCs w:val="24"/>
          <w:lang w:val="kk-KZ" w:eastAsia="en-US"/>
        </w:rPr>
        <w:tab/>
        <w:t>Ісікке қарсы препараттардың жанама әсерінің қарқындылығының дәрежелері.</w:t>
      </w:r>
    </w:p>
    <w:p w:rsidR="002E5570" w:rsidRPr="002E5570" w:rsidRDefault="002E5570" w:rsidP="002E5570">
      <w:pPr>
        <w:tabs>
          <w:tab w:val="left" w:pos="426"/>
        </w:tabs>
        <w:jc w:val="both"/>
        <w:rPr>
          <w:rFonts w:eastAsia="Calibri"/>
          <w:bCs/>
          <w:szCs w:val="24"/>
          <w:lang w:val="kk-KZ" w:eastAsia="en-US"/>
        </w:rPr>
      </w:pPr>
      <w:r w:rsidRPr="002E5570">
        <w:rPr>
          <w:rFonts w:eastAsia="Calibri"/>
          <w:bCs/>
          <w:szCs w:val="24"/>
          <w:lang w:val="kk-KZ" w:eastAsia="en-US"/>
        </w:rPr>
        <w:t>13.</w:t>
      </w:r>
      <w:r w:rsidRPr="002E5570">
        <w:rPr>
          <w:rFonts w:eastAsia="Calibri"/>
          <w:bCs/>
          <w:szCs w:val="24"/>
          <w:lang w:val="kk-KZ" w:eastAsia="en-US"/>
        </w:rPr>
        <w:tab/>
        <w:t>Паллиативті көмек көрсетудің көрсеткіштері.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14.</w:t>
      </w:r>
      <w:r w:rsidRPr="002E5570">
        <w:rPr>
          <w:rFonts w:eastAsia="Calibri"/>
          <w:bCs/>
          <w:szCs w:val="24"/>
          <w:lang w:val="kk-KZ" w:eastAsia="en-US"/>
        </w:rPr>
        <w:tab/>
        <w:t>Опоидты терапияның жанама әсерлерін алдын-алу.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15.</w:t>
      </w:r>
      <w:r w:rsidRPr="002E5570">
        <w:rPr>
          <w:rFonts w:eastAsia="Calibri"/>
          <w:bCs/>
          <w:szCs w:val="24"/>
          <w:lang w:val="kk-KZ" w:eastAsia="en-US"/>
        </w:rPr>
        <w:tab/>
        <w:t>Паллиативті медициналық көмектің патронаждық қызметі.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16.</w:t>
      </w:r>
      <w:r w:rsidRPr="002E5570">
        <w:rPr>
          <w:rFonts w:eastAsia="Calibri"/>
          <w:bCs/>
          <w:szCs w:val="24"/>
          <w:lang w:val="kk-KZ" w:eastAsia="en-US"/>
        </w:rPr>
        <w:tab/>
        <w:t>Хоспис анықтамасы, функциялары.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17.</w:t>
      </w:r>
      <w:r w:rsidRPr="002E5570">
        <w:rPr>
          <w:rFonts w:eastAsia="Calibri"/>
          <w:bCs/>
          <w:szCs w:val="24"/>
          <w:lang w:val="kk-KZ" w:eastAsia="en-US"/>
        </w:rPr>
        <w:tab/>
        <w:t>Опоидты терапияның жанама әсерлерін емдеу.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18.</w:t>
      </w:r>
      <w:r w:rsidRPr="002E5570">
        <w:rPr>
          <w:rFonts w:eastAsia="Calibri"/>
          <w:bCs/>
          <w:szCs w:val="24"/>
          <w:lang w:val="kk-KZ" w:eastAsia="en-US"/>
        </w:rPr>
        <w:tab/>
        <w:t>Жағдайы ауыр науқастарды күту.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19.</w:t>
      </w:r>
      <w:r w:rsidRPr="002E5570">
        <w:rPr>
          <w:rFonts w:eastAsia="Calibri"/>
          <w:bCs/>
          <w:szCs w:val="24"/>
          <w:lang w:val="kk-KZ" w:eastAsia="en-US"/>
        </w:rPr>
        <w:tab/>
        <w:t>Паллиативті медициналық көмек бөлімінің міндеттері.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20.</w:t>
      </w:r>
      <w:r w:rsidRPr="002E5570">
        <w:rPr>
          <w:rFonts w:eastAsia="Calibri"/>
          <w:bCs/>
          <w:szCs w:val="24"/>
          <w:lang w:val="kk-KZ" w:eastAsia="en-US"/>
        </w:rPr>
        <w:tab/>
        <w:t>Асқазанның паллиативті резекциясы.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21.</w:t>
      </w:r>
      <w:r w:rsidRPr="002E5570">
        <w:rPr>
          <w:rFonts w:eastAsia="Calibri"/>
          <w:bCs/>
          <w:szCs w:val="24"/>
          <w:lang w:val="kk-KZ" w:eastAsia="en-US"/>
        </w:rPr>
        <w:tab/>
        <w:t>Тыныс алу бұзылыстары кезінде онкологиялық науқастарға көмек көрсету.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22.</w:t>
      </w:r>
      <w:r w:rsidRPr="002E5570">
        <w:rPr>
          <w:rFonts w:eastAsia="Calibri"/>
          <w:bCs/>
          <w:szCs w:val="24"/>
          <w:lang w:val="kk-KZ" w:eastAsia="en-US"/>
        </w:rPr>
        <w:tab/>
        <w:t>Хосписке емдеуге жатқызу көрсеткіштері.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23.</w:t>
      </w:r>
      <w:r w:rsidRPr="002E5570">
        <w:rPr>
          <w:rFonts w:eastAsia="Calibri"/>
          <w:bCs/>
          <w:szCs w:val="24"/>
          <w:lang w:val="kk-KZ" w:eastAsia="en-US"/>
        </w:rPr>
        <w:tab/>
        <w:t>Жауыр жаралар кезінде таңу жасау.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24.</w:t>
      </w:r>
      <w:r w:rsidRPr="002E5570">
        <w:rPr>
          <w:rFonts w:eastAsia="Calibri"/>
          <w:bCs/>
          <w:szCs w:val="24"/>
          <w:lang w:val="kk-KZ" w:eastAsia="en-US"/>
        </w:rPr>
        <w:tab/>
        <w:t>Үйдегі хоспистік медициналық қызметкерлер бригадасының негізгі алғы-шарттары.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25.</w:t>
      </w:r>
      <w:r w:rsidRPr="002E5570">
        <w:rPr>
          <w:rFonts w:eastAsia="Calibri"/>
          <w:bCs/>
          <w:szCs w:val="24"/>
          <w:lang w:val="kk-KZ" w:eastAsia="en-US"/>
        </w:rPr>
        <w:tab/>
        <w:t>Паллиативті этиканың негізгі принциптері.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26.</w:t>
      </w:r>
      <w:r w:rsidRPr="002E5570">
        <w:rPr>
          <w:rFonts w:eastAsia="Calibri"/>
          <w:bCs/>
          <w:szCs w:val="24"/>
          <w:lang w:val="kk-KZ" w:eastAsia="en-US"/>
        </w:rPr>
        <w:tab/>
        <w:t>Тыныс алу бұзылыстары бар науқастарда жөтел кезінде көмек көрсету.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27.</w:t>
      </w:r>
      <w:r w:rsidRPr="002E5570">
        <w:rPr>
          <w:rFonts w:eastAsia="Calibri"/>
          <w:bCs/>
          <w:szCs w:val="24"/>
          <w:lang w:val="kk-KZ" w:eastAsia="en-US"/>
        </w:rPr>
        <w:tab/>
        <w:t>Үй жағдайында көмек көрсету қажеттіліктерін ұйымдастыру.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28.</w:t>
      </w:r>
      <w:r w:rsidRPr="002E5570">
        <w:rPr>
          <w:rFonts w:eastAsia="Calibri"/>
          <w:bCs/>
          <w:szCs w:val="24"/>
          <w:lang w:val="kk-KZ" w:eastAsia="en-US"/>
        </w:rPr>
        <w:tab/>
        <w:t>Паллиативті көмек көрсетудің қағидалары.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29.</w:t>
      </w:r>
      <w:r w:rsidRPr="002E5570">
        <w:rPr>
          <w:rFonts w:eastAsia="Calibri"/>
          <w:bCs/>
          <w:szCs w:val="24"/>
          <w:lang w:val="kk-KZ" w:eastAsia="en-US"/>
        </w:rPr>
        <w:tab/>
        <w:t>Химиотерапияның жиі кездесетін жанама әсерлері.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30.</w:t>
      </w:r>
      <w:r w:rsidRPr="002E5570">
        <w:rPr>
          <w:rFonts w:eastAsia="Calibri"/>
          <w:bCs/>
          <w:szCs w:val="24"/>
          <w:lang w:val="kk-KZ" w:eastAsia="en-US"/>
        </w:rPr>
        <w:tab/>
        <w:t>Жауыр жараны алдын алудың жалпы тәсілдері.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31.</w:t>
      </w:r>
      <w:r w:rsidRPr="002E5570">
        <w:rPr>
          <w:rFonts w:eastAsia="Calibri"/>
          <w:bCs/>
          <w:szCs w:val="24"/>
          <w:lang w:val="kk-KZ" w:eastAsia="en-US"/>
        </w:rPr>
        <w:tab/>
        <w:t>Үйдегі паллиативті көмек көрсеткіштері.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32.</w:t>
      </w:r>
      <w:r w:rsidRPr="002E5570">
        <w:rPr>
          <w:rFonts w:eastAsia="Calibri"/>
          <w:bCs/>
          <w:szCs w:val="24"/>
          <w:lang w:val="kk-KZ" w:eastAsia="en-US"/>
        </w:rPr>
        <w:tab/>
        <w:t>Онкологияның соңғы сатысындағы науқастарда іш қатудың себептері.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33.</w:t>
      </w:r>
      <w:r w:rsidRPr="002E5570">
        <w:rPr>
          <w:rFonts w:eastAsia="Calibri"/>
          <w:bCs/>
          <w:szCs w:val="24"/>
          <w:lang w:val="kk-KZ" w:eastAsia="en-US"/>
        </w:rPr>
        <w:tab/>
        <w:t>Созылмалы ауырсынуды емдеудегі асқынулардың алдын-алудағы мейіргердің рөлі.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34.</w:t>
      </w:r>
      <w:r w:rsidRPr="002E5570">
        <w:rPr>
          <w:rFonts w:eastAsia="Calibri"/>
          <w:bCs/>
          <w:szCs w:val="24"/>
          <w:lang w:val="kk-KZ" w:eastAsia="en-US"/>
        </w:rPr>
        <w:tab/>
        <w:t>Паллиативті көмек кезінде мейіргердің көмек көрсету қағидалары.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35.</w:t>
      </w:r>
      <w:r w:rsidRPr="002E5570">
        <w:rPr>
          <w:rFonts w:eastAsia="Calibri"/>
          <w:bCs/>
          <w:szCs w:val="24"/>
          <w:lang w:val="kk-KZ" w:eastAsia="en-US"/>
        </w:rPr>
        <w:tab/>
        <w:t>Орташа ауырсынуды емдеу.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36.</w:t>
      </w:r>
      <w:r w:rsidRPr="002E5570">
        <w:rPr>
          <w:rFonts w:eastAsia="Calibri"/>
          <w:bCs/>
          <w:szCs w:val="24"/>
          <w:lang w:val="kk-KZ" w:eastAsia="en-US"/>
        </w:rPr>
        <w:tab/>
        <w:t>Онкологияның соңғы сатысындағы науқастарға іш қату кезінде көмек.</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37.</w:t>
      </w:r>
      <w:r w:rsidRPr="002E5570">
        <w:rPr>
          <w:rFonts w:eastAsia="Calibri"/>
          <w:bCs/>
          <w:szCs w:val="24"/>
          <w:lang w:val="kk-KZ" w:eastAsia="en-US"/>
        </w:rPr>
        <w:tab/>
        <w:t>Паллиативті көмектің психологиялық аспектілері.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38.</w:t>
      </w:r>
      <w:r w:rsidRPr="002E5570">
        <w:rPr>
          <w:rFonts w:eastAsia="Calibri"/>
          <w:bCs/>
          <w:szCs w:val="24"/>
          <w:lang w:val="kk-KZ" w:eastAsia="en-US"/>
        </w:rPr>
        <w:tab/>
        <w:t>Қатерлі ісік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39.</w:t>
      </w:r>
      <w:r w:rsidRPr="002E5570">
        <w:rPr>
          <w:rFonts w:eastAsia="Calibri"/>
          <w:bCs/>
          <w:szCs w:val="24"/>
          <w:lang w:val="kk-KZ" w:eastAsia="en-US"/>
        </w:rPr>
        <w:tab/>
        <w:t>Паллиативті көмек көрсету бөлімшесіне жатқызуға әлеуметтік көрсеткіштер.</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40.</w:t>
      </w:r>
      <w:r w:rsidRPr="002E5570">
        <w:rPr>
          <w:rFonts w:eastAsia="Calibri"/>
          <w:bCs/>
          <w:szCs w:val="24"/>
          <w:lang w:val="kk-KZ" w:eastAsia="en-US"/>
        </w:rPr>
        <w:tab/>
        <w:t>Паллиативті көмек кезіндегі психологиялық көмек көрсетудің этикалық аспектілері.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41.</w:t>
      </w:r>
      <w:r w:rsidRPr="002E5570">
        <w:rPr>
          <w:rFonts w:eastAsia="Calibri"/>
          <w:bCs/>
          <w:szCs w:val="24"/>
          <w:lang w:val="kk-KZ" w:eastAsia="en-US"/>
        </w:rPr>
        <w:tab/>
        <w:t>Бауыр қатерлі ісігінің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42.</w:t>
      </w:r>
      <w:r w:rsidRPr="002E5570">
        <w:rPr>
          <w:rFonts w:eastAsia="Calibri"/>
          <w:bCs/>
          <w:szCs w:val="24"/>
          <w:lang w:val="kk-KZ" w:eastAsia="en-US"/>
        </w:rPr>
        <w:tab/>
        <w:t>Паллиативті сәулелік терапия.</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43.</w:t>
      </w:r>
      <w:r w:rsidRPr="002E5570">
        <w:rPr>
          <w:rFonts w:eastAsia="Calibri"/>
          <w:bCs/>
          <w:szCs w:val="24"/>
          <w:lang w:val="kk-KZ" w:eastAsia="en-US"/>
        </w:rPr>
        <w:tab/>
        <w:t>Науқастармен қарым-қатынас принциптері.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44.</w:t>
      </w:r>
      <w:r w:rsidRPr="002E5570">
        <w:rPr>
          <w:rFonts w:eastAsia="Calibri"/>
          <w:bCs/>
          <w:szCs w:val="24"/>
          <w:lang w:val="kk-KZ" w:eastAsia="en-US"/>
        </w:rPr>
        <w:tab/>
        <w:t>Қатты ауырсыну синдромын емдеу.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lastRenderedPageBreak/>
        <w:t>45.</w:t>
      </w:r>
      <w:r w:rsidRPr="002E5570">
        <w:rPr>
          <w:rFonts w:eastAsia="Calibri"/>
          <w:bCs/>
          <w:szCs w:val="24"/>
          <w:lang w:val="kk-KZ" w:eastAsia="en-US"/>
        </w:rPr>
        <w:tab/>
        <w:t>III дәрежелі жауыр жара, күтімі және емі.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46.</w:t>
      </w:r>
      <w:r w:rsidRPr="002E5570">
        <w:rPr>
          <w:rFonts w:eastAsia="Calibri"/>
          <w:bCs/>
          <w:szCs w:val="24"/>
          <w:lang w:val="kk-KZ" w:eastAsia="en-US"/>
        </w:rPr>
        <w:tab/>
        <w:t>ДДСҰ ұйымы негізгі деп бекіткен паллиативті көмек принциптері.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47.</w:t>
      </w:r>
      <w:r w:rsidRPr="002E5570">
        <w:rPr>
          <w:rFonts w:eastAsia="Calibri"/>
          <w:bCs/>
          <w:szCs w:val="24"/>
          <w:lang w:val="kk-KZ" w:eastAsia="en-US"/>
        </w:rPr>
        <w:tab/>
        <w:t>Өкпе қатерлі ісігінің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48.</w:t>
      </w:r>
      <w:r w:rsidRPr="002E5570">
        <w:rPr>
          <w:rFonts w:eastAsia="Calibri"/>
          <w:bCs/>
          <w:szCs w:val="24"/>
          <w:lang w:val="kk-KZ" w:eastAsia="en-US"/>
        </w:rPr>
        <w:tab/>
        <w:t>Жауыр жараның диагностикалық ерекшеліктері.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49.</w:t>
      </w:r>
      <w:r w:rsidRPr="002E5570">
        <w:rPr>
          <w:rFonts w:eastAsia="Calibri"/>
          <w:bCs/>
          <w:szCs w:val="24"/>
          <w:lang w:val="kk-KZ" w:eastAsia="en-US"/>
        </w:rPr>
        <w:tab/>
        <w:t>Паллиативті көмек кезінде науқастарға әлеуметтік қолдау ұйымдастыру.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50.</w:t>
      </w:r>
      <w:r w:rsidRPr="002E5570">
        <w:rPr>
          <w:rFonts w:eastAsia="Calibri"/>
          <w:bCs/>
          <w:szCs w:val="24"/>
          <w:lang w:val="kk-KZ" w:eastAsia="en-US"/>
        </w:rPr>
        <w:tab/>
        <w:t>Тоқ ішек қатерлі ісігінің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51.</w:t>
      </w:r>
      <w:r w:rsidRPr="002E5570">
        <w:rPr>
          <w:rFonts w:eastAsia="Calibri"/>
          <w:bCs/>
          <w:szCs w:val="24"/>
          <w:lang w:val="kk-KZ" w:eastAsia="en-US"/>
        </w:rPr>
        <w:tab/>
        <w:t>Паллиативті медициналық көмектің аспектілері.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52.</w:t>
      </w:r>
      <w:r w:rsidRPr="002E5570">
        <w:rPr>
          <w:rFonts w:eastAsia="Calibri"/>
          <w:bCs/>
          <w:szCs w:val="24"/>
          <w:lang w:val="kk-KZ" w:eastAsia="en-US"/>
        </w:rPr>
        <w:tab/>
        <w:t>Паллиативті науқастың құқықтары.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53.</w:t>
      </w:r>
      <w:r w:rsidRPr="002E5570">
        <w:rPr>
          <w:rFonts w:eastAsia="Calibri"/>
          <w:bCs/>
          <w:szCs w:val="24"/>
          <w:lang w:val="kk-KZ" w:eastAsia="en-US"/>
        </w:rPr>
        <w:tab/>
        <w:t>Өңеш қатерлі ісігінің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54.</w:t>
      </w:r>
      <w:r w:rsidRPr="002E5570">
        <w:rPr>
          <w:rFonts w:eastAsia="Calibri"/>
          <w:bCs/>
          <w:szCs w:val="24"/>
          <w:lang w:val="kk-KZ" w:eastAsia="en-US"/>
        </w:rPr>
        <w:tab/>
        <w:t>Жағдайы ауыр науқастардың көздеріне күтім көрсету.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55.</w:t>
      </w:r>
      <w:r w:rsidRPr="002E5570">
        <w:rPr>
          <w:rFonts w:eastAsia="Calibri"/>
          <w:bCs/>
          <w:szCs w:val="24"/>
          <w:lang w:val="kk-KZ" w:eastAsia="en-US"/>
        </w:rPr>
        <w:tab/>
        <w:t>Паллиативті көмек көрсетудің әдістері.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56.</w:t>
      </w:r>
      <w:r w:rsidRPr="002E5570">
        <w:rPr>
          <w:rFonts w:eastAsia="Calibri"/>
          <w:bCs/>
          <w:szCs w:val="24"/>
          <w:lang w:val="kk-KZ" w:eastAsia="en-US"/>
        </w:rPr>
        <w:tab/>
        <w:t>Асқазан қатерлі ісігінің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57.</w:t>
      </w:r>
      <w:r w:rsidRPr="002E5570">
        <w:rPr>
          <w:rFonts w:eastAsia="Calibri"/>
          <w:bCs/>
          <w:szCs w:val="24"/>
          <w:lang w:val="kk-KZ" w:eastAsia="en-US"/>
        </w:rPr>
        <w:tab/>
        <w:t>Балалардағы ауырсыну симптомдарын бағалау.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58.</w:t>
      </w:r>
      <w:r w:rsidRPr="002E5570">
        <w:rPr>
          <w:rFonts w:eastAsia="Calibri"/>
          <w:bCs/>
          <w:szCs w:val="24"/>
          <w:lang w:val="kk-KZ" w:eastAsia="en-US"/>
        </w:rPr>
        <w:tab/>
        <w:t>Паллиативті көмектің философиясы.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59.</w:t>
      </w:r>
      <w:r w:rsidRPr="002E5570">
        <w:rPr>
          <w:rFonts w:eastAsia="Calibri"/>
          <w:bCs/>
          <w:szCs w:val="24"/>
          <w:lang w:val="kk-KZ" w:eastAsia="en-US"/>
        </w:rPr>
        <w:tab/>
        <w:t>Тік ішек қатерлі ісік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60.</w:t>
      </w:r>
      <w:r w:rsidRPr="002E5570">
        <w:rPr>
          <w:rFonts w:eastAsia="Calibri"/>
          <w:bCs/>
          <w:szCs w:val="24"/>
          <w:lang w:val="kk-KZ" w:eastAsia="en-US"/>
        </w:rPr>
        <w:tab/>
        <w:t>Балалардағы паллиативті көмек кезінде психологиялық қолдаудың өзектілігі.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61.</w:t>
      </w:r>
      <w:r w:rsidRPr="002E5570">
        <w:rPr>
          <w:rFonts w:eastAsia="Calibri"/>
          <w:bCs/>
          <w:szCs w:val="24"/>
          <w:lang w:val="kk-KZ" w:eastAsia="en-US"/>
        </w:rPr>
        <w:tab/>
        <w:t>Мамандырылған паллиативті көмек анықтамасы.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62.</w:t>
      </w:r>
      <w:r w:rsidRPr="002E5570">
        <w:rPr>
          <w:rFonts w:eastAsia="Calibri"/>
          <w:bCs/>
          <w:szCs w:val="24"/>
          <w:lang w:val="kk-KZ" w:eastAsia="en-US"/>
        </w:rPr>
        <w:tab/>
        <w:t>Ұйқы безінің қатерлі ісігінің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63.</w:t>
      </w:r>
      <w:r w:rsidRPr="002E5570">
        <w:rPr>
          <w:rFonts w:eastAsia="Calibri"/>
          <w:bCs/>
          <w:szCs w:val="24"/>
          <w:lang w:val="kk-KZ" w:eastAsia="en-US"/>
        </w:rPr>
        <w:tab/>
        <w:t>Ата-ана мен ерте жастағы балалар арасындағы оңтайлы әлеуметтік қарым-қатынасты үйрету.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64.</w:t>
      </w:r>
      <w:r w:rsidRPr="002E5570">
        <w:rPr>
          <w:rFonts w:eastAsia="Calibri"/>
          <w:bCs/>
          <w:szCs w:val="24"/>
          <w:lang w:val="kk-KZ" w:eastAsia="en-US"/>
        </w:rPr>
        <w:tab/>
        <w:t>Балалардағы паллиативтік көмектің 4 санаты.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65.</w:t>
      </w:r>
      <w:r w:rsidRPr="002E5570">
        <w:rPr>
          <w:rFonts w:eastAsia="Calibri"/>
          <w:bCs/>
          <w:szCs w:val="24"/>
          <w:lang w:val="kk-KZ" w:eastAsia="en-US"/>
        </w:rPr>
        <w:tab/>
        <w:t>Сүт безі обырының негізгі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66.</w:t>
      </w:r>
      <w:r w:rsidRPr="002E5570">
        <w:rPr>
          <w:rFonts w:eastAsia="Calibri"/>
          <w:bCs/>
          <w:szCs w:val="24"/>
          <w:lang w:val="kk-KZ" w:eastAsia="en-US"/>
        </w:rPr>
        <w:tab/>
        <w:t>Ішек қызметінің бұзылыстарында көрсетілетін паллиативті көмек.</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67.</w:t>
      </w:r>
      <w:r w:rsidRPr="002E5570">
        <w:rPr>
          <w:rFonts w:eastAsia="Calibri"/>
          <w:bCs/>
          <w:szCs w:val="24"/>
          <w:lang w:val="kk-KZ" w:eastAsia="en-US"/>
        </w:rPr>
        <w:tab/>
        <w:t>Ауырсыну симптомдарын бағалау.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68.</w:t>
      </w:r>
      <w:r w:rsidRPr="002E5570">
        <w:rPr>
          <w:rFonts w:eastAsia="Calibri"/>
          <w:bCs/>
          <w:szCs w:val="24"/>
          <w:lang w:val="kk-KZ" w:eastAsia="en-US"/>
        </w:rPr>
        <w:tab/>
        <w:t>Паллиативті операцияға көрсеткіштері.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69.</w:t>
      </w:r>
      <w:r w:rsidRPr="002E5570">
        <w:rPr>
          <w:rFonts w:eastAsia="Calibri"/>
          <w:bCs/>
          <w:szCs w:val="24"/>
          <w:lang w:val="kk-KZ" w:eastAsia="en-US"/>
        </w:rPr>
        <w:tab/>
        <w:t>Медициналық – әлеуметтік патронаж кезеңдерінің негізгі атқаратын қызметі.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70.</w:t>
      </w:r>
      <w:r w:rsidRPr="002E5570">
        <w:rPr>
          <w:rFonts w:eastAsia="Calibri"/>
          <w:bCs/>
          <w:szCs w:val="24"/>
          <w:lang w:val="kk-KZ" w:eastAsia="en-US"/>
        </w:rPr>
        <w:tab/>
        <w:t>Стационарлық хоспистің мақсаты.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71.</w:t>
      </w:r>
      <w:r w:rsidRPr="002E5570">
        <w:rPr>
          <w:rFonts w:eastAsia="Calibri"/>
          <w:bCs/>
          <w:szCs w:val="24"/>
          <w:lang w:val="kk-KZ" w:eastAsia="en-US"/>
        </w:rPr>
        <w:tab/>
        <w:t>Паллиативті операцияның түрлері.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72.</w:t>
      </w:r>
      <w:r w:rsidRPr="002E5570">
        <w:rPr>
          <w:rFonts w:eastAsia="Calibri"/>
          <w:bCs/>
          <w:szCs w:val="24"/>
          <w:lang w:val="kk-KZ" w:eastAsia="en-US"/>
        </w:rPr>
        <w:tab/>
        <w:t>Ес-түссіз күйдегі науқастың ауыз қуысына күтімді ұйымдастыру.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73.</w:t>
      </w:r>
      <w:r w:rsidRPr="002E5570">
        <w:rPr>
          <w:rFonts w:eastAsia="Calibri"/>
          <w:bCs/>
          <w:szCs w:val="24"/>
          <w:lang w:val="kk-KZ" w:eastAsia="en-US"/>
        </w:rPr>
        <w:tab/>
        <w:t>Хоспис мекемелеріне қойылатын талаптар.</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74.</w:t>
      </w:r>
      <w:r w:rsidRPr="002E5570">
        <w:rPr>
          <w:rFonts w:eastAsia="Calibri"/>
          <w:bCs/>
          <w:szCs w:val="24"/>
          <w:lang w:val="kk-KZ" w:eastAsia="en-US"/>
        </w:rPr>
        <w:tab/>
        <w:t>Бүйрек қатерлі ісігінің белгілері.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75.</w:t>
      </w:r>
      <w:r w:rsidRPr="002E5570">
        <w:rPr>
          <w:rFonts w:eastAsia="Calibri"/>
          <w:bCs/>
          <w:szCs w:val="24"/>
          <w:lang w:val="kk-KZ" w:eastAsia="en-US"/>
        </w:rPr>
        <w:tab/>
        <w:t>Онкологиялық науқастарды диспансерлік есепке алудың IV клиникалық тобымен жұмыс жасау ерекшеліктері.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76.</w:t>
      </w:r>
      <w:r w:rsidRPr="002E5570">
        <w:rPr>
          <w:rFonts w:eastAsia="Calibri"/>
          <w:bCs/>
          <w:szCs w:val="24"/>
          <w:lang w:val="kk-KZ" w:eastAsia="en-US"/>
        </w:rPr>
        <w:tab/>
        <w:t>Үйде паллиативті көмек көрсету бригадасының мақсаты.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77.</w:t>
      </w:r>
      <w:r w:rsidRPr="002E5570">
        <w:rPr>
          <w:rFonts w:eastAsia="Calibri"/>
          <w:bCs/>
          <w:szCs w:val="24"/>
          <w:lang w:val="kk-KZ" w:eastAsia="en-US"/>
        </w:rPr>
        <w:tab/>
        <w:t>Жүрек-қан тамыр жүйесі аурулары кезінде паллиативті көмек.</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78.</w:t>
      </w:r>
      <w:r w:rsidRPr="002E5570">
        <w:rPr>
          <w:rFonts w:eastAsia="Calibri"/>
          <w:bCs/>
          <w:szCs w:val="24"/>
          <w:lang w:val="kk-KZ" w:eastAsia="en-US"/>
        </w:rPr>
        <w:tab/>
        <w:t>Онкологиялық науқастарды диспансерлік есепке алудың III клиникалық тобымен жұмыс жасау ерекшеліктері.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79.</w:t>
      </w:r>
      <w:r w:rsidRPr="002E5570">
        <w:rPr>
          <w:rFonts w:eastAsia="Calibri"/>
          <w:bCs/>
          <w:szCs w:val="24"/>
          <w:lang w:val="kk-KZ" w:eastAsia="en-US"/>
        </w:rPr>
        <w:tab/>
        <w:t>Балаларға паллиативті  көмек көрсетудің ерекшеліктері.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80.</w:t>
      </w:r>
      <w:r w:rsidRPr="002E5570">
        <w:rPr>
          <w:rFonts w:eastAsia="Calibri"/>
          <w:bCs/>
          <w:szCs w:val="24"/>
          <w:lang w:val="kk-KZ" w:eastAsia="en-US"/>
        </w:rPr>
        <w:tab/>
        <w:t>Өкпе ісінуі мен жүрек демікпесі кезінде науқасқа көрсетілетін көмек.</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81.</w:t>
      </w:r>
      <w:r w:rsidRPr="002E5570">
        <w:rPr>
          <w:rFonts w:eastAsia="Calibri"/>
          <w:bCs/>
          <w:szCs w:val="24"/>
          <w:lang w:val="kk-KZ" w:eastAsia="en-US"/>
        </w:rPr>
        <w:tab/>
        <w:t>Көмекейдегі қатерлі ісіктің IV сатысының клиникалық көрінісі.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82.</w:t>
      </w:r>
      <w:r w:rsidRPr="002E5570">
        <w:rPr>
          <w:rFonts w:eastAsia="Calibri"/>
          <w:bCs/>
          <w:szCs w:val="24"/>
          <w:lang w:val="kk-KZ" w:eastAsia="en-US"/>
        </w:rPr>
        <w:tab/>
        <w:t>Үйдегі паллиативті көмек көрсету бригадасына қойылатын талаптар.</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83.</w:t>
      </w:r>
      <w:r w:rsidRPr="002E5570">
        <w:rPr>
          <w:rFonts w:eastAsia="Calibri"/>
          <w:bCs/>
          <w:szCs w:val="24"/>
          <w:lang w:val="kk-KZ" w:eastAsia="en-US"/>
        </w:rPr>
        <w:tab/>
        <w:t>Радикальды операцияға көрсеткіштер.</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84.</w:t>
      </w:r>
      <w:r w:rsidRPr="002E5570">
        <w:rPr>
          <w:rFonts w:eastAsia="Calibri"/>
          <w:bCs/>
          <w:szCs w:val="24"/>
          <w:lang w:val="kk-KZ" w:eastAsia="en-US"/>
        </w:rPr>
        <w:tab/>
        <w:t>Ауыр науқастардағы ауыз қуысының күтімін іске асырудың алғы-шарттары.</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85.</w:t>
      </w:r>
      <w:r w:rsidRPr="002E5570">
        <w:rPr>
          <w:rFonts w:eastAsia="Calibri"/>
          <w:bCs/>
          <w:szCs w:val="24"/>
          <w:lang w:val="kk-KZ" w:eastAsia="en-US"/>
        </w:rPr>
        <w:tab/>
        <w:t>Онкологиялық аурулар кезінде психологиялық қолдау көрсетудің түрлері.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86.</w:t>
      </w:r>
      <w:r w:rsidRPr="002E5570">
        <w:rPr>
          <w:rFonts w:eastAsia="Calibri"/>
          <w:bCs/>
          <w:szCs w:val="24"/>
          <w:lang w:val="kk-KZ" w:eastAsia="en-US"/>
        </w:rPr>
        <w:tab/>
        <w:t>Қуық асты безі қатерлі ісігінің клиникалық көрінісі.</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87.</w:t>
      </w:r>
      <w:r w:rsidRPr="002E5570">
        <w:rPr>
          <w:rFonts w:eastAsia="Calibri"/>
          <w:bCs/>
          <w:szCs w:val="24"/>
          <w:lang w:val="kk-KZ" w:eastAsia="en-US"/>
        </w:rPr>
        <w:tab/>
        <w:t>Науқасты мұрын немесе ауыз жолы арқылы өткізілген зонд көмегімен тамақтандыру.</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88.</w:t>
      </w:r>
      <w:r w:rsidRPr="002E5570">
        <w:rPr>
          <w:rFonts w:eastAsia="Calibri"/>
          <w:bCs/>
          <w:szCs w:val="24"/>
          <w:lang w:val="kk-KZ" w:eastAsia="en-US"/>
        </w:rPr>
        <w:tab/>
        <w:t>Паллиативтік медицинадағы этика.</w:t>
      </w:r>
    </w:p>
    <w:p w:rsidR="002E5570" w:rsidRPr="002E5570" w:rsidRDefault="002E5570" w:rsidP="002E5570">
      <w:pPr>
        <w:tabs>
          <w:tab w:val="left" w:pos="284"/>
          <w:tab w:val="left" w:pos="426"/>
        </w:tabs>
        <w:jc w:val="both"/>
        <w:rPr>
          <w:rFonts w:eastAsia="Calibri"/>
          <w:bCs/>
          <w:szCs w:val="24"/>
          <w:lang w:val="kk-KZ" w:eastAsia="en-US"/>
        </w:rPr>
      </w:pPr>
      <w:r w:rsidRPr="002E5570">
        <w:rPr>
          <w:rFonts w:eastAsia="Calibri"/>
          <w:bCs/>
          <w:szCs w:val="24"/>
          <w:lang w:val="kk-KZ" w:eastAsia="en-US"/>
        </w:rPr>
        <w:t>89.</w:t>
      </w:r>
      <w:r w:rsidRPr="002E5570">
        <w:rPr>
          <w:rFonts w:eastAsia="Calibri"/>
          <w:bCs/>
          <w:szCs w:val="24"/>
          <w:lang w:val="kk-KZ" w:eastAsia="en-US"/>
        </w:rPr>
        <w:tab/>
        <w:t>Жағдайы ауыр науқасқа парентеральды тамақтандыру.</w:t>
      </w:r>
    </w:p>
    <w:p w:rsidR="00E81B39" w:rsidRPr="001403E8" w:rsidRDefault="002E5570" w:rsidP="002E5570">
      <w:pPr>
        <w:keepNext/>
        <w:outlineLvl w:val="0"/>
        <w:rPr>
          <w:b/>
          <w:bCs/>
          <w:szCs w:val="24"/>
          <w:lang w:val="kk-KZ"/>
        </w:rPr>
      </w:pPr>
      <w:r w:rsidRPr="002E5570">
        <w:rPr>
          <w:rFonts w:eastAsia="Calibri"/>
          <w:bCs/>
          <w:szCs w:val="24"/>
          <w:lang w:val="kk-KZ" w:eastAsia="en-US"/>
        </w:rPr>
        <w:lastRenderedPageBreak/>
        <w:t>90.</w:t>
      </w:r>
      <w:r w:rsidRPr="002E5570">
        <w:rPr>
          <w:rFonts w:eastAsia="Calibri"/>
          <w:bCs/>
          <w:szCs w:val="24"/>
          <w:lang w:val="kk-KZ" w:eastAsia="en-US"/>
        </w:rPr>
        <w:tab/>
        <w:t>Онкологиялық науқастардағы ауырсынумен күресудің дәрілік емес әдістері.</w:t>
      </w:r>
    </w:p>
    <w:p w:rsidR="00227DA6" w:rsidRPr="001403E8" w:rsidRDefault="00227DA6" w:rsidP="00E81B39">
      <w:pPr>
        <w:keepNext/>
        <w:outlineLvl w:val="0"/>
        <w:rPr>
          <w:b/>
          <w:bCs/>
          <w:szCs w:val="24"/>
          <w:lang w:val="kk-KZ"/>
        </w:rPr>
      </w:pPr>
      <w:r w:rsidRPr="001403E8">
        <w:rPr>
          <w:b/>
          <w:bCs/>
          <w:szCs w:val="24"/>
          <w:lang w:val="kk-KZ"/>
        </w:rPr>
        <w:t>Бағалау критерийлері</w:t>
      </w:r>
    </w:p>
    <w:p w:rsidR="00227DA6" w:rsidRPr="001403E8" w:rsidRDefault="00227DA6" w:rsidP="00E81B39">
      <w:pPr>
        <w:keepNext/>
        <w:outlineLvl w:val="0"/>
        <w:rPr>
          <w:b/>
          <w:bCs/>
          <w:szCs w:val="24"/>
          <w:lang w:val="kk-KZ"/>
        </w:rPr>
      </w:pPr>
    </w:p>
    <w:tbl>
      <w:tblPr>
        <w:tblStyle w:val="23"/>
        <w:tblW w:w="9781" w:type="dxa"/>
        <w:tblInd w:w="-147" w:type="dxa"/>
        <w:tblLook w:val="04A0" w:firstRow="1" w:lastRow="0" w:firstColumn="1" w:lastColumn="0" w:noHBand="0" w:noVBand="1"/>
      </w:tblPr>
      <w:tblGrid>
        <w:gridCol w:w="2694"/>
        <w:gridCol w:w="7087"/>
      </w:tblGrid>
      <w:tr w:rsidR="006C2788" w:rsidRPr="0065621F" w:rsidTr="00E5730A">
        <w:tc>
          <w:tcPr>
            <w:tcW w:w="2694" w:type="dxa"/>
          </w:tcPr>
          <w:p w:rsidR="006C2788" w:rsidRPr="001403E8" w:rsidRDefault="006C2788" w:rsidP="006C2788">
            <w:pPr>
              <w:rPr>
                <w:rFonts w:ascii="Times New Roman" w:hAnsi="Times New Roman" w:cs="Times New Roman"/>
                <w:szCs w:val="24"/>
                <w:lang w:val="kk-KZ"/>
              </w:rPr>
            </w:pPr>
            <w:r w:rsidRPr="001403E8">
              <w:rPr>
                <w:rFonts w:ascii="Times New Roman" w:hAnsi="Times New Roman" w:cs="Times New Roman"/>
                <w:szCs w:val="24"/>
                <w:lang w:val="kk-KZ"/>
              </w:rPr>
              <w:t>Бағалау</w:t>
            </w:r>
          </w:p>
        </w:tc>
        <w:tc>
          <w:tcPr>
            <w:tcW w:w="7087" w:type="dxa"/>
          </w:tcPr>
          <w:p w:rsidR="006C2788" w:rsidRPr="001403E8" w:rsidRDefault="006C2788" w:rsidP="006C2788">
            <w:pPr>
              <w:rPr>
                <w:rFonts w:ascii="Times New Roman" w:hAnsi="Times New Roman" w:cs="Times New Roman"/>
                <w:szCs w:val="24"/>
                <w:lang w:val="kk-KZ"/>
              </w:rPr>
            </w:pPr>
            <w:r w:rsidRPr="001403E8">
              <w:rPr>
                <w:rFonts w:ascii="Times New Roman" w:hAnsi="Times New Roman" w:cs="Times New Roman"/>
                <w:szCs w:val="24"/>
                <w:lang w:val="kk-KZ"/>
              </w:rPr>
              <w:t>- бұл оқытудың соңғы нәтижелеріне сәйкес практика бағдарламасының мақсаттарының жетістіктерін анықтаудың үздіксіз процесі</w:t>
            </w:r>
          </w:p>
        </w:tc>
      </w:tr>
      <w:tr w:rsidR="00227DA6" w:rsidRPr="001403E8" w:rsidTr="00E5730A">
        <w:tc>
          <w:tcPr>
            <w:tcW w:w="9781" w:type="dxa"/>
            <w:gridSpan w:val="2"/>
          </w:tcPr>
          <w:p w:rsidR="00CC35AC" w:rsidRPr="001403E8" w:rsidRDefault="00AB6B7D" w:rsidP="00C05BDF">
            <w:pPr>
              <w:rPr>
                <w:rFonts w:ascii="Times New Roman" w:eastAsia="Times New Roman" w:hAnsi="Times New Roman" w:cs="Times New Roman"/>
                <w:b/>
                <w:szCs w:val="24"/>
              </w:rPr>
            </w:pPr>
            <w:proofErr w:type="spellStart"/>
            <w:r w:rsidRPr="001403E8">
              <w:rPr>
                <w:rFonts w:ascii="Times New Roman" w:eastAsia="Times New Roman" w:hAnsi="Times New Roman" w:cs="Times New Roman"/>
                <w:b/>
                <w:szCs w:val="24"/>
              </w:rPr>
              <w:t>Бағалау</w:t>
            </w:r>
            <w:proofErr w:type="spellEnd"/>
            <w:r w:rsidRPr="001403E8">
              <w:rPr>
                <w:rFonts w:ascii="Times New Roman" w:eastAsia="Times New Roman" w:hAnsi="Times New Roman" w:cs="Times New Roman"/>
                <w:b/>
                <w:szCs w:val="24"/>
              </w:rPr>
              <w:t xml:space="preserve"> </w:t>
            </w:r>
            <w:proofErr w:type="spellStart"/>
            <w:r w:rsidRPr="001403E8">
              <w:rPr>
                <w:rFonts w:ascii="Times New Roman" w:eastAsia="Times New Roman" w:hAnsi="Times New Roman" w:cs="Times New Roman"/>
                <w:b/>
                <w:szCs w:val="24"/>
              </w:rPr>
              <w:t>түрлері</w:t>
            </w:r>
            <w:proofErr w:type="spellEnd"/>
          </w:p>
        </w:tc>
      </w:tr>
      <w:tr w:rsidR="00B260C2" w:rsidRPr="001403E8" w:rsidTr="00E5730A">
        <w:tc>
          <w:tcPr>
            <w:tcW w:w="2694" w:type="dxa"/>
          </w:tcPr>
          <w:p w:rsidR="00B260C2" w:rsidRPr="001403E8" w:rsidRDefault="00B260C2" w:rsidP="00B260C2">
            <w:pPr>
              <w:rPr>
                <w:rFonts w:ascii="Times New Roman" w:hAnsi="Times New Roman" w:cs="Times New Roman"/>
                <w:szCs w:val="24"/>
              </w:rPr>
            </w:pPr>
            <w:proofErr w:type="spellStart"/>
            <w:r w:rsidRPr="001403E8">
              <w:rPr>
                <w:rFonts w:ascii="Times New Roman" w:hAnsi="Times New Roman" w:cs="Times New Roman"/>
                <w:szCs w:val="24"/>
              </w:rPr>
              <w:t>Қорытынды</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бағалау</w:t>
            </w:r>
            <w:proofErr w:type="spellEnd"/>
          </w:p>
        </w:tc>
        <w:tc>
          <w:tcPr>
            <w:tcW w:w="7087" w:type="dxa"/>
          </w:tcPr>
          <w:p w:rsidR="00B260C2" w:rsidRPr="001403E8" w:rsidRDefault="00B260C2" w:rsidP="00B260C2">
            <w:pPr>
              <w:rPr>
                <w:rFonts w:ascii="Times New Roman" w:hAnsi="Times New Roman" w:cs="Times New Roman"/>
                <w:szCs w:val="24"/>
              </w:rPr>
            </w:pPr>
            <w:r w:rsidRPr="001403E8">
              <w:rPr>
                <w:rFonts w:ascii="Times New Roman" w:hAnsi="Times New Roman" w:cs="Times New Roman"/>
                <w:szCs w:val="24"/>
              </w:rPr>
              <w:t>-</w:t>
            </w:r>
            <w:r w:rsidRPr="001403E8">
              <w:rPr>
                <w:rFonts w:ascii="Times New Roman" w:hAnsi="Times New Roman" w:cs="Times New Roman"/>
                <w:szCs w:val="24"/>
                <w:lang w:val="kk-KZ"/>
              </w:rPr>
              <w:t xml:space="preserve"> </w:t>
            </w:r>
            <w:proofErr w:type="spellStart"/>
            <w:r w:rsidRPr="001403E8">
              <w:rPr>
                <w:rFonts w:ascii="Times New Roman" w:hAnsi="Times New Roman" w:cs="Times New Roman"/>
                <w:szCs w:val="24"/>
              </w:rPr>
              <w:t>бұл</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тьютор</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тәлімгер</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тәжірибені</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бағалаудың</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мақсаттары</w:t>
            </w:r>
            <w:proofErr w:type="spellEnd"/>
            <w:r w:rsidRPr="001403E8">
              <w:rPr>
                <w:rFonts w:ascii="Times New Roman" w:hAnsi="Times New Roman" w:cs="Times New Roman"/>
                <w:szCs w:val="24"/>
              </w:rPr>
              <w:t xml:space="preserve"> мен </w:t>
            </w:r>
            <w:proofErr w:type="spellStart"/>
            <w:r w:rsidRPr="001403E8">
              <w:rPr>
                <w:rFonts w:ascii="Times New Roman" w:hAnsi="Times New Roman" w:cs="Times New Roman"/>
                <w:szCs w:val="24"/>
              </w:rPr>
              <w:t>критерийлеріне</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сәйкес</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білімді</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дағдыларды</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немесе</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құзыреттілікті</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меңгеру</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деңгейін</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анықтайтын</w:t>
            </w:r>
            <w:proofErr w:type="spellEnd"/>
            <w:r w:rsidRPr="001403E8">
              <w:rPr>
                <w:rFonts w:ascii="Times New Roman" w:hAnsi="Times New Roman" w:cs="Times New Roman"/>
                <w:szCs w:val="24"/>
              </w:rPr>
              <w:t xml:space="preserve"> процесс.</w:t>
            </w:r>
          </w:p>
          <w:p w:rsidR="00B260C2" w:rsidRPr="001403E8" w:rsidRDefault="00B260C2" w:rsidP="00CC35AC">
            <w:pPr>
              <w:rPr>
                <w:rFonts w:ascii="Times New Roman" w:hAnsi="Times New Roman" w:cs="Times New Roman"/>
                <w:szCs w:val="24"/>
              </w:rPr>
            </w:pPr>
            <w:proofErr w:type="spellStart"/>
            <w:r w:rsidRPr="001403E8">
              <w:rPr>
                <w:rFonts w:ascii="Times New Roman" w:hAnsi="Times New Roman" w:cs="Times New Roman"/>
                <w:szCs w:val="24"/>
              </w:rPr>
              <w:t>Бағалау</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медициналық</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ұйымның</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базасында</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бағалау</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нысанында</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жүзеге</w:t>
            </w:r>
            <w:proofErr w:type="spellEnd"/>
            <w:r w:rsidRPr="001403E8">
              <w:rPr>
                <w:rFonts w:ascii="Times New Roman" w:hAnsi="Times New Roman" w:cs="Times New Roman"/>
                <w:szCs w:val="24"/>
              </w:rPr>
              <w:t xml:space="preserve"> </w:t>
            </w:r>
            <w:proofErr w:type="spellStart"/>
            <w:r w:rsidRPr="001403E8">
              <w:rPr>
                <w:rFonts w:ascii="Times New Roman" w:hAnsi="Times New Roman" w:cs="Times New Roman"/>
                <w:szCs w:val="24"/>
              </w:rPr>
              <w:t>асырылады</w:t>
            </w:r>
            <w:proofErr w:type="spellEnd"/>
            <w:r w:rsidRPr="001403E8">
              <w:rPr>
                <w:rFonts w:ascii="Times New Roman" w:hAnsi="Times New Roman" w:cs="Times New Roman"/>
                <w:szCs w:val="24"/>
              </w:rPr>
              <w:t>.</w:t>
            </w:r>
          </w:p>
        </w:tc>
      </w:tr>
    </w:tbl>
    <w:p w:rsidR="00227DA6" w:rsidRPr="001403E8" w:rsidRDefault="00227DA6" w:rsidP="00E81B39">
      <w:pPr>
        <w:keepNext/>
        <w:outlineLvl w:val="0"/>
        <w:rPr>
          <w:b/>
          <w:bCs/>
          <w:szCs w:val="24"/>
          <w:lang w:val="kk-KZ"/>
        </w:rPr>
      </w:pPr>
    </w:p>
    <w:p w:rsidR="00016062" w:rsidRPr="001403E8" w:rsidRDefault="00016062" w:rsidP="00E81B39">
      <w:pPr>
        <w:keepNext/>
        <w:jc w:val="center"/>
        <w:outlineLvl w:val="0"/>
        <w:rPr>
          <w:b/>
          <w:bCs/>
          <w:szCs w:val="24"/>
          <w:lang w:val="kk-KZ"/>
        </w:rPr>
      </w:pPr>
      <w:r w:rsidRPr="001403E8">
        <w:rPr>
          <w:b/>
          <w:bCs/>
          <w:szCs w:val="24"/>
          <w:lang w:val="kk-KZ"/>
        </w:rPr>
        <w:t>Рейтинг шкаласы</w:t>
      </w:r>
    </w:p>
    <w:p w:rsidR="00016062" w:rsidRPr="001403E8" w:rsidRDefault="00016062" w:rsidP="00016062">
      <w:pPr>
        <w:jc w:val="center"/>
        <w:rPr>
          <w:b/>
          <w:bCs/>
          <w:szCs w:val="24"/>
          <w:lang w:val="kk-KZ"/>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8"/>
        <w:gridCol w:w="2268"/>
        <w:gridCol w:w="2408"/>
      </w:tblGrid>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lang w:val="kk-KZ"/>
              </w:rPr>
            </w:pPr>
            <w:r w:rsidRPr="001403E8">
              <w:rPr>
                <w:szCs w:val="24"/>
                <w:lang w:val="kk-KZ"/>
              </w:rPr>
              <w:t>Әріптік баға жүйесі</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lang w:val="kk-KZ"/>
              </w:rPr>
            </w:pPr>
            <w:r w:rsidRPr="001403E8">
              <w:rPr>
                <w:szCs w:val="24"/>
                <w:lang w:val="kk-KZ"/>
              </w:rPr>
              <w:t>Сандық эквивлент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Балл</w:t>
            </w:r>
            <w:r w:rsidRPr="001403E8">
              <w:rPr>
                <w:szCs w:val="24"/>
                <w:lang w:val="kk-KZ"/>
              </w:rPr>
              <w:t>дар</w:t>
            </w:r>
            <w:r w:rsidRPr="001403E8">
              <w:rPr>
                <w:szCs w:val="24"/>
              </w:rPr>
              <w:t xml:space="preserve"> (%-</w:t>
            </w:r>
            <w:proofErr w:type="spellStart"/>
            <w:r w:rsidRPr="001403E8">
              <w:rPr>
                <w:szCs w:val="24"/>
              </w:rPr>
              <w:t>дық</w:t>
            </w:r>
            <w:proofErr w:type="spellEnd"/>
            <w:r w:rsidRPr="001403E8">
              <w:rPr>
                <w:szCs w:val="24"/>
              </w:rPr>
              <w:t xml:space="preserve"> </w:t>
            </w:r>
            <w:r w:rsidRPr="001403E8">
              <w:rPr>
                <w:szCs w:val="24"/>
                <w:lang w:val="kk-KZ"/>
              </w:rPr>
              <w:t>көрсеткіш</w:t>
            </w:r>
            <w:r w:rsidRPr="001403E8">
              <w:rPr>
                <w:szCs w:val="24"/>
              </w:rPr>
              <w:t>)</w:t>
            </w:r>
          </w:p>
        </w:tc>
        <w:tc>
          <w:tcPr>
            <w:tcW w:w="2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proofErr w:type="spellStart"/>
            <w:r w:rsidRPr="001403E8">
              <w:rPr>
                <w:szCs w:val="24"/>
              </w:rPr>
              <w:t>Дәстүрлі</w:t>
            </w:r>
            <w:proofErr w:type="spellEnd"/>
            <w:r w:rsidRPr="001403E8">
              <w:rPr>
                <w:szCs w:val="24"/>
              </w:rPr>
              <w:t xml:space="preserve"> </w:t>
            </w:r>
            <w:proofErr w:type="spellStart"/>
            <w:r w:rsidRPr="001403E8">
              <w:rPr>
                <w:szCs w:val="24"/>
              </w:rPr>
              <w:t>жүйе</w:t>
            </w:r>
            <w:proofErr w:type="spellEnd"/>
            <w:r w:rsidRPr="001403E8">
              <w:rPr>
                <w:szCs w:val="24"/>
              </w:rPr>
              <w:t xml:space="preserve"> </w:t>
            </w:r>
            <w:proofErr w:type="spellStart"/>
            <w:r w:rsidRPr="001403E8">
              <w:rPr>
                <w:szCs w:val="24"/>
              </w:rPr>
              <w:t>бойынша</w:t>
            </w:r>
            <w:proofErr w:type="spellEnd"/>
            <w:r w:rsidRPr="001403E8">
              <w:rPr>
                <w:szCs w:val="24"/>
              </w:rPr>
              <w:t xml:space="preserve"> </w:t>
            </w:r>
            <w:proofErr w:type="spellStart"/>
            <w:r w:rsidRPr="001403E8">
              <w:rPr>
                <w:szCs w:val="24"/>
              </w:rPr>
              <w:t>бағалау</w:t>
            </w:r>
            <w:proofErr w:type="spellEnd"/>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4,0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95-100</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lang w:val="kk-KZ"/>
              </w:rPr>
            </w:pPr>
            <w:r w:rsidRPr="001403E8">
              <w:rPr>
                <w:szCs w:val="24"/>
                <w:lang w:val="kk-KZ"/>
              </w:rPr>
              <w:t>Өте жақсы</w:t>
            </w: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3,67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90-94</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rPr>
                <w:szCs w:val="24"/>
                <w:lang w:val="kk-KZ"/>
              </w:rPr>
            </w:pP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В+</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3,33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85-89</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lang w:val="kk-KZ"/>
              </w:rPr>
            </w:pPr>
            <w:r w:rsidRPr="001403E8">
              <w:rPr>
                <w:szCs w:val="24"/>
                <w:lang w:val="kk-KZ"/>
              </w:rPr>
              <w:t xml:space="preserve">Жақсы </w:t>
            </w: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В</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3,0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80-84</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rPr>
                <w:szCs w:val="24"/>
                <w:lang w:val="kk-KZ"/>
              </w:rPr>
            </w:pP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В-</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2,67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75-79</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rPr>
                <w:szCs w:val="24"/>
                <w:lang w:val="kk-KZ"/>
              </w:rPr>
            </w:pP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С+</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2,33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70-74</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rPr>
                <w:szCs w:val="24"/>
                <w:lang w:val="kk-KZ"/>
              </w:rPr>
            </w:pP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С</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2,0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65-69</w:t>
            </w:r>
          </w:p>
        </w:tc>
        <w:tc>
          <w:tcPr>
            <w:tcW w:w="240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lang w:val="kk-KZ"/>
              </w:rPr>
            </w:pPr>
            <w:r w:rsidRPr="001403E8">
              <w:rPr>
                <w:szCs w:val="24"/>
                <w:lang w:val="kk-KZ"/>
              </w:rPr>
              <w:t xml:space="preserve">Қанағаттанарлық </w:t>
            </w: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С-</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1,67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60-64</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rPr>
                <w:szCs w:val="24"/>
                <w:lang w:val="kk-KZ"/>
              </w:rPr>
            </w:pP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D+</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1,33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55-59</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rPr>
                <w:szCs w:val="24"/>
                <w:lang w:val="kk-KZ"/>
              </w:rPr>
            </w:pP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D-</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1,0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50-54</w:t>
            </w: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rPr>
                <w:szCs w:val="24"/>
                <w:lang w:val="kk-KZ"/>
              </w:rPr>
            </w:pPr>
          </w:p>
        </w:tc>
      </w:tr>
      <w:tr w:rsidR="00016062" w:rsidRPr="001403E8"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F</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rPr>
            </w:pPr>
            <w:r w:rsidRPr="001403E8">
              <w:rPr>
                <w:szCs w:val="24"/>
              </w:rPr>
              <w:t>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16062" w:rsidRPr="001403E8" w:rsidRDefault="00016062" w:rsidP="00C05BDF">
            <w:pPr>
              <w:jc w:val="center"/>
              <w:rPr>
                <w:szCs w:val="24"/>
                <w:lang w:val="en-US"/>
              </w:rPr>
            </w:pPr>
            <w:r w:rsidRPr="001403E8">
              <w:rPr>
                <w:szCs w:val="24"/>
              </w:rPr>
              <w:t>0-</w:t>
            </w:r>
            <w:r w:rsidRPr="001403E8">
              <w:rPr>
                <w:szCs w:val="24"/>
                <w:lang w:val="en-US"/>
              </w:rPr>
              <w:t>49</w:t>
            </w:r>
          </w:p>
        </w:tc>
        <w:tc>
          <w:tcPr>
            <w:tcW w:w="2408" w:type="dxa"/>
            <w:tcBorders>
              <w:top w:val="single" w:sz="4" w:space="0" w:color="auto"/>
              <w:left w:val="single" w:sz="4" w:space="0" w:color="auto"/>
              <w:bottom w:val="single" w:sz="4" w:space="0" w:color="auto"/>
              <w:right w:val="single" w:sz="4" w:space="0" w:color="auto"/>
            </w:tcBorders>
            <w:vAlign w:val="center"/>
            <w:hideMark/>
          </w:tcPr>
          <w:p w:rsidR="00016062" w:rsidRPr="001403E8" w:rsidRDefault="00016062" w:rsidP="00C05BDF">
            <w:pPr>
              <w:jc w:val="center"/>
              <w:rPr>
                <w:szCs w:val="24"/>
                <w:lang w:val="kk-KZ"/>
              </w:rPr>
            </w:pPr>
            <w:r w:rsidRPr="001403E8">
              <w:rPr>
                <w:szCs w:val="24"/>
                <w:lang w:val="kk-KZ"/>
              </w:rPr>
              <w:t>Қанағатсыз</w:t>
            </w:r>
          </w:p>
        </w:tc>
      </w:tr>
      <w:tr w:rsidR="00016062" w:rsidRPr="0065621F" w:rsidTr="00E5730A">
        <w:trPr>
          <w:trHeight w:val="30"/>
          <w:jc w:val="center"/>
        </w:trPr>
        <w:tc>
          <w:tcPr>
            <w:tcW w:w="22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6062" w:rsidRPr="001403E8" w:rsidRDefault="00016062" w:rsidP="00C05BDF">
            <w:pPr>
              <w:jc w:val="both"/>
              <w:rPr>
                <w:szCs w:val="24"/>
                <w:lang w:val="kk-KZ" w:eastAsia="en-US"/>
              </w:rPr>
            </w:pPr>
            <w:r w:rsidRPr="001403E8">
              <w:rPr>
                <w:szCs w:val="24"/>
                <w:lang w:val="kk-KZ"/>
              </w:rPr>
              <w:t xml:space="preserve">Бағалау критерилері </w:t>
            </w:r>
          </w:p>
        </w:tc>
        <w:tc>
          <w:tcPr>
            <w:tcW w:w="694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16062" w:rsidRPr="001403E8" w:rsidRDefault="00016062" w:rsidP="00E5730A">
            <w:pPr>
              <w:ind w:right="268"/>
              <w:rPr>
                <w:szCs w:val="24"/>
                <w:lang w:val="kk-KZ"/>
              </w:rPr>
            </w:pPr>
            <w:r w:rsidRPr="001403E8">
              <w:rPr>
                <w:b/>
                <w:i/>
                <w:szCs w:val="24"/>
                <w:lang w:val="kk-KZ"/>
              </w:rPr>
              <w:t xml:space="preserve">Өте жақсы «А»: </w:t>
            </w:r>
            <w:r w:rsidRPr="001403E8">
              <w:rPr>
                <w:szCs w:val="24"/>
                <w:lang w:val="kk-KZ"/>
              </w:rPr>
              <w:t xml:space="preserve">Студент сұрақтарға толығымен жауап берген жағдайда </w:t>
            </w:r>
          </w:p>
          <w:p w:rsidR="00016062" w:rsidRPr="001403E8" w:rsidRDefault="00016062" w:rsidP="00E5730A">
            <w:pPr>
              <w:ind w:right="268"/>
              <w:rPr>
                <w:b/>
                <w:szCs w:val="24"/>
                <w:lang w:val="kk-KZ"/>
              </w:rPr>
            </w:pPr>
            <w:r w:rsidRPr="001403E8">
              <w:rPr>
                <w:b/>
                <w:i/>
                <w:szCs w:val="24"/>
                <w:lang w:val="kk-KZ"/>
              </w:rPr>
              <w:t>Жақсы</w:t>
            </w:r>
            <w:r w:rsidRPr="001403E8">
              <w:rPr>
                <w:b/>
                <w:i/>
                <w:szCs w:val="24"/>
              </w:rPr>
              <w:t xml:space="preserve"> «В+» - «С+»: </w:t>
            </w:r>
            <w:r w:rsidRPr="001403E8">
              <w:rPr>
                <w:szCs w:val="24"/>
                <w:lang w:val="kk-KZ"/>
              </w:rPr>
              <w:t xml:space="preserve">Студент білімін орта қалыпта жауап берген жағдайда </w:t>
            </w:r>
          </w:p>
          <w:p w:rsidR="00016062" w:rsidRPr="001403E8" w:rsidRDefault="00016062" w:rsidP="00E5730A">
            <w:pPr>
              <w:ind w:right="268"/>
              <w:rPr>
                <w:rFonts w:eastAsia="Calibri"/>
                <w:b/>
                <w:i/>
                <w:szCs w:val="24"/>
                <w:lang w:val="kk-KZ" w:eastAsia="en-US"/>
              </w:rPr>
            </w:pPr>
            <w:r w:rsidRPr="001403E8">
              <w:rPr>
                <w:b/>
                <w:i/>
                <w:szCs w:val="24"/>
                <w:lang w:val="kk-KZ"/>
              </w:rPr>
              <w:t xml:space="preserve">Қанағаттанарлық «С» - «D»: </w:t>
            </w:r>
            <w:r w:rsidRPr="001403E8">
              <w:rPr>
                <w:szCs w:val="24"/>
                <w:lang w:val="kk-KZ"/>
              </w:rPr>
              <w:t xml:space="preserve">Студент сұрақтарға қанағаттанарлық жағдайда </w:t>
            </w:r>
          </w:p>
          <w:p w:rsidR="00016062" w:rsidRPr="001403E8" w:rsidRDefault="00016062" w:rsidP="00E5730A">
            <w:pPr>
              <w:ind w:right="268"/>
              <w:rPr>
                <w:szCs w:val="24"/>
                <w:lang w:val="kk-KZ"/>
              </w:rPr>
            </w:pPr>
            <w:r w:rsidRPr="001403E8">
              <w:rPr>
                <w:b/>
                <w:i/>
                <w:szCs w:val="24"/>
                <w:lang w:val="kk-KZ"/>
              </w:rPr>
              <w:t>Қанағатсыз «F»</w:t>
            </w:r>
            <w:r w:rsidRPr="001403E8">
              <w:rPr>
                <w:b/>
                <w:szCs w:val="24"/>
                <w:lang w:val="kk-KZ"/>
              </w:rPr>
              <w:t xml:space="preserve">: </w:t>
            </w:r>
            <w:r w:rsidRPr="001403E8">
              <w:rPr>
                <w:szCs w:val="24"/>
                <w:lang w:val="kk-KZ"/>
              </w:rPr>
              <w:t>Студент сұрақтарға толық емес жауап берген жағдайда</w:t>
            </w:r>
          </w:p>
        </w:tc>
      </w:tr>
    </w:tbl>
    <w:p w:rsidR="00C23180" w:rsidRPr="001403E8" w:rsidRDefault="00C23180" w:rsidP="006F3F0C">
      <w:pPr>
        <w:rPr>
          <w:b/>
          <w:bCs/>
          <w:szCs w:val="24"/>
          <w:lang w:val="kk-KZ"/>
        </w:rPr>
      </w:pPr>
    </w:p>
    <w:sectPr w:rsidR="00C23180" w:rsidRPr="001403E8" w:rsidSect="00E5730A">
      <w:headerReference w:type="default" r:id="rId9"/>
      <w:headerReference w:type="first" r:id="rId10"/>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03" w:rsidRDefault="00E16703" w:rsidP="009A4635">
      <w:r>
        <w:separator/>
      </w:r>
    </w:p>
  </w:endnote>
  <w:endnote w:type="continuationSeparator" w:id="0">
    <w:p w:rsidR="00E16703" w:rsidRDefault="00E16703" w:rsidP="009A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03" w:rsidRDefault="00E16703" w:rsidP="009A4635">
      <w:r>
        <w:separator/>
      </w:r>
    </w:p>
  </w:footnote>
  <w:footnote w:type="continuationSeparator" w:id="0">
    <w:p w:rsidR="00E16703" w:rsidRDefault="00E16703" w:rsidP="009A4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gridCol w:w="1814"/>
    </w:tblGrid>
    <w:tr w:rsidR="00386CC0" w:rsidRPr="0012002F" w:rsidTr="00AC2F9C">
      <w:trPr>
        <w:trHeight w:val="557"/>
      </w:trPr>
      <w:tc>
        <w:tcPr>
          <w:tcW w:w="10065" w:type="dxa"/>
          <w:gridSpan w:val="2"/>
        </w:tcPr>
        <w:p w:rsidR="00386CC0" w:rsidRPr="0012002F" w:rsidRDefault="00386CC0" w:rsidP="009A4635">
          <w:pPr>
            <w:tabs>
              <w:tab w:val="left" w:pos="258"/>
              <w:tab w:val="center" w:pos="4677"/>
              <w:tab w:val="center" w:pos="4901"/>
              <w:tab w:val="right" w:pos="9355"/>
            </w:tabs>
            <w:jc w:val="center"/>
            <w:rPr>
              <w:sz w:val="20"/>
              <w:lang w:val="kk-KZ"/>
            </w:rPr>
          </w:pPr>
          <w:r w:rsidRPr="0012002F">
            <w:rPr>
              <w:noProof/>
              <w:szCs w:val="24"/>
            </w:rPr>
            <w:drawing>
              <wp:inline distT="0" distB="0" distL="0" distR="0" wp14:anchorId="18132927" wp14:editId="321E7225">
                <wp:extent cx="6076950" cy="381000"/>
                <wp:effectExtent l="0" t="0" r="0" b="0"/>
                <wp:docPr id="1" name="Рисунок 1"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381000"/>
                        </a:xfrm>
                        <a:prstGeom prst="rect">
                          <a:avLst/>
                        </a:prstGeom>
                        <a:noFill/>
                        <a:ln>
                          <a:noFill/>
                        </a:ln>
                      </pic:spPr>
                    </pic:pic>
                  </a:graphicData>
                </a:graphic>
              </wp:inline>
            </w:drawing>
          </w:r>
        </w:p>
      </w:tc>
    </w:tr>
    <w:tr w:rsidR="00386CC0" w:rsidRPr="0012002F" w:rsidTr="00E5730A">
      <w:trPr>
        <w:trHeight w:val="91"/>
      </w:trPr>
      <w:tc>
        <w:tcPr>
          <w:tcW w:w="8251" w:type="dxa"/>
        </w:tcPr>
        <w:p w:rsidR="00386CC0" w:rsidRPr="0012002F" w:rsidRDefault="00386CC0" w:rsidP="00E27472">
          <w:pPr>
            <w:spacing w:after="100" w:afterAutospacing="1"/>
            <w:jc w:val="center"/>
            <w:rPr>
              <w:sz w:val="20"/>
              <w:lang w:val="kk-KZ"/>
            </w:rPr>
          </w:pPr>
          <w:r>
            <w:rPr>
              <w:sz w:val="20"/>
              <w:lang w:val="kk-KZ"/>
            </w:rPr>
            <w:t>«</w:t>
          </w:r>
          <w:r w:rsidRPr="0012002F">
            <w:rPr>
              <w:sz w:val="20"/>
              <w:lang w:val="kk-KZ"/>
            </w:rPr>
            <w:t>Мейіргер ісі</w:t>
          </w:r>
          <w:r>
            <w:rPr>
              <w:sz w:val="20"/>
              <w:lang w:val="kk-KZ"/>
            </w:rPr>
            <w:t>-2»</w:t>
          </w:r>
          <w:r w:rsidRPr="0012002F">
            <w:rPr>
              <w:sz w:val="20"/>
              <w:lang w:val="kk-KZ"/>
            </w:rPr>
            <w:t xml:space="preserve"> кафедрасы</w:t>
          </w:r>
        </w:p>
      </w:tc>
      <w:tc>
        <w:tcPr>
          <w:tcW w:w="1814" w:type="dxa"/>
          <w:vMerge w:val="restart"/>
        </w:tcPr>
        <w:p w:rsidR="00386CC0" w:rsidRPr="0012002F" w:rsidRDefault="00386CC0" w:rsidP="00E27472">
          <w:pPr>
            <w:tabs>
              <w:tab w:val="center" w:pos="4677"/>
              <w:tab w:val="right" w:pos="9355"/>
            </w:tabs>
            <w:jc w:val="center"/>
            <w:rPr>
              <w:sz w:val="20"/>
              <w:lang w:val="kk-KZ"/>
            </w:rPr>
          </w:pPr>
          <w:r>
            <w:rPr>
              <w:sz w:val="20"/>
              <w:lang w:val="kk-KZ"/>
            </w:rPr>
            <w:t>80</w:t>
          </w:r>
          <w:r w:rsidR="004C12F6">
            <w:rPr>
              <w:sz w:val="20"/>
              <w:lang w:val="kk-KZ"/>
            </w:rPr>
            <w:t>-</w:t>
          </w:r>
          <w:r w:rsidRPr="0012002F">
            <w:rPr>
              <w:sz w:val="20"/>
              <w:lang w:val="kk-KZ"/>
            </w:rPr>
            <w:t>1</w:t>
          </w:r>
          <w:r>
            <w:rPr>
              <w:sz w:val="20"/>
              <w:lang w:val="kk-KZ"/>
            </w:rPr>
            <w:t>1</w:t>
          </w:r>
          <w:r w:rsidR="00C15188">
            <w:rPr>
              <w:sz w:val="20"/>
              <w:lang w:val="kk-KZ"/>
            </w:rPr>
            <w:t>-2024</w:t>
          </w:r>
          <w:r w:rsidRPr="0012002F">
            <w:rPr>
              <w:sz w:val="20"/>
              <w:lang w:val="kk-KZ"/>
            </w:rPr>
            <w:t xml:space="preserve"> ( </w:t>
          </w:r>
          <w:r>
            <w:rPr>
              <w:sz w:val="20"/>
              <w:lang w:val="kk-KZ"/>
            </w:rPr>
            <w:t xml:space="preserve">  </w:t>
          </w:r>
          <w:r w:rsidRPr="0012002F">
            <w:rPr>
              <w:sz w:val="20"/>
              <w:lang w:val="kk-KZ"/>
            </w:rPr>
            <w:t xml:space="preserve"> )</w:t>
          </w:r>
        </w:p>
        <w:p w:rsidR="00386CC0" w:rsidRPr="0012002F" w:rsidRDefault="002E5570" w:rsidP="00A27A77">
          <w:pPr>
            <w:tabs>
              <w:tab w:val="center" w:pos="4677"/>
              <w:tab w:val="right" w:pos="9355"/>
            </w:tabs>
            <w:jc w:val="center"/>
            <w:rPr>
              <w:szCs w:val="24"/>
              <w:lang w:val="kk-KZ"/>
            </w:rPr>
          </w:pPr>
          <w:r>
            <w:rPr>
              <w:sz w:val="20"/>
              <w:lang w:val="kk-KZ"/>
            </w:rPr>
            <w:t>7</w:t>
          </w:r>
          <w:r w:rsidR="00386CC0" w:rsidRPr="0012002F">
            <w:rPr>
              <w:sz w:val="20"/>
              <w:lang w:val="kk-KZ"/>
            </w:rPr>
            <w:t xml:space="preserve"> беттің </w:t>
          </w:r>
          <w:r w:rsidR="00386CC0" w:rsidRPr="0012002F">
            <w:rPr>
              <w:sz w:val="20"/>
            </w:rPr>
            <w:fldChar w:fldCharType="begin"/>
          </w:r>
          <w:r w:rsidR="00386CC0" w:rsidRPr="0012002F">
            <w:rPr>
              <w:sz w:val="20"/>
              <w:lang w:val="kk-KZ"/>
            </w:rPr>
            <w:instrText xml:space="preserve"> PAGE </w:instrText>
          </w:r>
          <w:r w:rsidR="00386CC0" w:rsidRPr="0012002F">
            <w:rPr>
              <w:sz w:val="20"/>
            </w:rPr>
            <w:fldChar w:fldCharType="separate"/>
          </w:r>
          <w:r w:rsidR="0065621F">
            <w:rPr>
              <w:noProof/>
              <w:sz w:val="20"/>
              <w:lang w:val="kk-KZ"/>
            </w:rPr>
            <w:t>7</w:t>
          </w:r>
          <w:r w:rsidR="00386CC0" w:rsidRPr="0012002F">
            <w:rPr>
              <w:sz w:val="20"/>
            </w:rPr>
            <w:fldChar w:fldCharType="end"/>
          </w:r>
          <w:r w:rsidR="00386CC0" w:rsidRPr="0012002F">
            <w:rPr>
              <w:sz w:val="20"/>
              <w:lang w:val="kk-KZ"/>
            </w:rPr>
            <w:t xml:space="preserve"> беті</w:t>
          </w:r>
        </w:p>
      </w:tc>
    </w:tr>
    <w:tr w:rsidR="00386CC0" w:rsidRPr="0012002F" w:rsidTr="00E5730A">
      <w:trPr>
        <w:trHeight w:val="70"/>
      </w:trPr>
      <w:tc>
        <w:tcPr>
          <w:tcW w:w="8251" w:type="dxa"/>
          <w:tcBorders>
            <w:bottom w:val="single" w:sz="4" w:space="0" w:color="auto"/>
          </w:tcBorders>
        </w:tcPr>
        <w:p w:rsidR="00386CC0" w:rsidRPr="0012002F" w:rsidRDefault="00386CC0" w:rsidP="00E27472">
          <w:pPr>
            <w:jc w:val="center"/>
            <w:rPr>
              <w:sz w:val="20"/>
            </w:rPr>
          </w:pPr>
          <w:r w:rsidRPr="004A2F3A">
            <w:rPr>
              <w:sz w:val="20"/>
              <w:lang w:val="kk-KZ"/>
            </w:rPr>
            <w:t>Өндірістік практика бойынша жұмыс оқу бағдарламасы</w:t>
          </w:r>
        </w:p>
      </w:tc>
      <w:tc>
        <w:tcPr>
          <w:tcW w:w="1814" w:type="dxa"/>
          <w:vMerge/>
        </w:tcPr>
        <w:p w:rsidR="00386CC0" w:rsidRPr="0012002F" w:rsidRDefault="00386CC0" w:rsidP="00E27472">
          <w:pPr>
            <w:tabs>
              <w:tab w:val="center" w:pos="4677"/>
              <w:tab w:val="right" w:pos="9355"/>
            </w:tabs>
            <w:jc w:val="center"/>
            <w:rPr>
              <w:szCs w:val="24"/>
              <w:lang w:val="kk-KZ"/>
            </w:rPr>
          </w:pPr>
        </w:p>
      </w:tc>
    </w:tr>
  </w:tbl>
  <w:p w:rsidR="00386CC0" w:rsidRPr="009A4635" w:rsidRDefault="00386CC0" w:rsidP="00E27472">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2F6" w:rsidRDefault="00E5730A">
    <w:pPr>
      <w:pStyle w:val="a6"/>
    </w:pPr>
    <w:r w:rsidRPr="00E5730A">
      <w:rPr>
        <w:noProof/>
        <w:sz w:val="20"/>
      </w:rPr>
      <w:drawing>
        <wp:anchor distT="0" distB="0" distL="114300" distR="114300" simplePos="0" relativeHeight="251659264" behindDoc="1" locked="0" layoutInCell="1" allowOverlap="1" wp14:anchorId="5805400F" wp14:editId="5C775D55">
          <wp:simplePos x="0" y="0"/>
          <wp:positionH relativeFrom="column">
            <wp:posOffset>-386715</wp:posOffset>
          </wp:positionH>
          <wp:positionV relativeFrom="paragraph">
            <wp:posOffset>-215900</wp:posOffset>
          </wp:positionV>
          <wp:extent cx="6337300" cy="598170"/>
          <wp:effectExtent l="0" t="0" r="6350" b="0"/>
          <wp:wrapTight wrapText="bothSides">
            <wp:wrapPolygon edited="0">
              <wp:start x="10584" y="0"/>
              <wp:lineTo x="5909" y="0"/>
              <wp:lineTo x="5844" y="4127"/>
              <wp:lineTo x="7337" y="11006"/>
              <wp:lineTo x="390" y="15134"/>
              <wp:lineTo x="455" y="20637"/>
              <wp:lineTo x="10454" y="20637"/>
              <wp:lineTo x="11168" y="20637"/>
              <wp:lineTo x="21557" y="19949"/>
              <wp:lineTo x="21557" y="12382"/>
              <wp:lineTo x="15323" y="9631"/>
              <wp:lineTo x="15323" y="688"/>
              <wp:lineTo x="11038" y="0"/>
              <wp:lineTo x="10584"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7300" cy="598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BCD"/>
    <w:multiLevelType w:val="multilevel"/>
    <w:tmpl w:val="7E3430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D27595"/>
    <w:multiLevelType w:val="hybridMultilevel"/>
    <w:tmpl w:val="41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1586F"/>
    <w:multiLevelType w:val="hybridMultilevel"/>
    <w:tmpl w:val="D7E85C4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
    <w:nsid w:val="094E3437"/>
    <w:multiLevelType w:val="multilevel"/>
    <w:tmpl w:val="840C3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F10609"/>
    <w:multiLevelType w:val="multilevel"/>
    <w:tmpl w:val="7C321A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0F6B2A25"/>
    <w:multiLevelType w:val="multilevel"/>
    <w:tmpl w:val="F2DEDF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0357CBC"/>
    <w:multiLevelType w:val="multilevel"/>
    <w:tmpl w:val="2E5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269A4"/>
    <w:multiLevelType w:val="multilevel"/>
    <w:tmpl w:val="0B5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C77BF"/>
    <w:multiLevelType w:val="hybridMultilevel"/>
    <w:tmpl w:val="742298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59A6A1B"/>
    <w:multiLevelType w:val="hybridMultilevel"/>
    <w:tmpl w:val="DAA0D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AD3F29"/>
    <w:multiLevelType w:val="hybridMultilevel"/>
    <w:tmpl w:val="93F0F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C0066C"/>
    <w:multiLevelType w:val="hybridMultilevel"/>
    <w:tmpl w:val="39B8B62A"/>
    <w:lvl w:ilvl="0" w:tplc="F36C01D2">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F4F4098"/>
    <w:multiLevelType w:val="hybridMultilevel"/>
    <w:tmpl w:val="C9EE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E73D5"/>
    <w:multiLevelType w:val="hybridMultilevel"/>
    <w:tmpl w:val="E27E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6774F21"/>
    <w:multiLevelType w:val="multilevel"/>
    <w:tmpl w:val="B22E12E8"/>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5">
    <w:nsid w:val="27AE781A"/>
    <w:multiLevelType w:val="hybridMultilevel"/>
    <w:tmpl w:val="882A13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25F160B"/>
    <w:multiLevelType w:val="multilevel"/>
    <w:tmpl w:val="BB5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73E08"/>
    <w:multiLevelType w:val="hybridMultilevel"/>
    <w:tmpl w:val="F48A1A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17189F"/>
    <w:multiLevelType w:val="hybridMultilevel"/>
    <w:tmpl w:val="5FC0D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4C612D"/>
    <w:multiLevelType w:val="hybridMultilevel"/>
    <w:tmpl w:val="76D66D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nsid w:val="3DA34CD4"/>
    <w:multiLevelType w:val="hybridMultilevel"/>
    <w:tmpl w:val="6DC49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B46B6B"/>
    <w:multiLevelType w:val="hybridMultilevel"/>
    <w:tmpl w:val="600A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F33309"/>
    <w:multiLevelType w:val="multilevel"/>
    <w:tmpl w:val="3500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376D3E"/>
    <w:multiLevelType w:val="hybridMultilevel"/>
    <w:tmpl w:val="8A4E686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485F1E2E"/>
    <w:multiLevelType w:val="hybridMultilevel"/>
    <w:tmpl w:val="E238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4524AA"/>
    <w:multiLevelType w:val="multilevel"/>
    <w:tmpl w:val="7B74A2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4EF25F4C"/>
    <w:multiLevelType w:val="multilevel"/>
    <w:tmpl w:val="430A6636"/>
    <w:lvl w:ilvl="0">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AE39A0"/>
    <w:multiLevelType w:val="hybridMultilevel"/>
    <w:tmpl w:val="B7D05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6D4DC8"/>
    <w:multiLevelType w:val="multilevel"/>
    <w:tmpl w:val="70FC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32025"/>
    <w:multiLevelType w:val="multilevel"/>
    <w:tmpl w:val="DB2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272F41"/>
    <w:multiLevelType w:val="multilevel"/>
    <w:tmpl w:val="05C26414"/>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64347506"/>
    <w:multiLevelType w:val="hybridMultilevel"/>
    <w:tmpl w:val="78524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375B33"/>
    <w:multiLevelType w:val="hybridMultilevel"/>
    <w:tmpl w:val="DC80BBF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nsid w:val="65EF5E28"/>
    <w:multiLevelType w:val="hybridMultilevel"/>
    <w:tmpl w:val="03842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9F40DDC"/>
    <w:multiLevelType w:val="multilevel"/>
    <w:tmpl w:val="C64E3AC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5">
    <w:nsid w:val="78D84695"/>
    <w:multiLevelType w:val="hybridMultilevel"/>
    <w:tmpl w:val="2B3C0EA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B507C36"/>
    <w:multiLevelType w:val="singleLevel"/>
    <w:tmpl w:val="2688BD06"/>
    <w:lvl w:ilvl="0">
      <w:numFmt w:val="bullet"/>
      <w:lvlText w:val=""/>
      <w:lvlJc w:val="left"/>
      <w:pPr>
        <w:tabs>
          <w:tab w:val="num" w:pos="360"/>
        </w:tabs>
        <w:ind w:left="360" w:hanging="360"/>
      </w:pPr>
      <w:rPr>
        <w:rFonts w:ascii="Symbol" w:hAnsi="Symbol" w:hint="default"/>
      </w:rPr>
    </w:lvl>
  </w:abstractNum>
  <w:abstractNum w:abstractNumId="37">
    <w:nsid w:val="7BBC29C7"/>
    <w:multiLevelType w:val="multilevel"/>
    <w:tmpl w:val="E0AC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B842F4"/>
    <w:multiLevelType w:val="hybridMultilevel"/>
    <w:tmpl w:val="9880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5"/>
  </w:num>
  <w:num w:numId="4">
    <w:abstractNumId w:val="4"/>
  </w:num>
  <w:num w:numId="5">
    <w:abstractNumId w:val="30"/>
  </w:num>
  <w:num w:numId="6">
    <w:abstractNumId w:val="34"/>
  </w:num>
  <w:num w:numId="7">
    <w:abstractNumId w:val="0"/>
  </w:num>
  <w:num w:numId="8">
    <w:abstractNumId w:val="14"/>
  </w:num>
  <w:num w:numId="9">
    <w:abstractNumId w:val="36"/>
  </w:num>
  <w:num w:numId="10">
    <w:abstractNumId w:val="37"/>
  </w:num>
  <w:num w:numId="11">
    <w:abstractNumId w:val="7"/>
  </w:num>
  <w:num w:numId="12">
    <w:abstractNumId w:val="6"/>
  </w:num>
  <w:num w:numId="13">
    <w:abstractNumId w:val="22"/>
  </w:num>
  <w:num w:numId="14">
    <w:abstractNumId w:val="16"/>
  </w:num>
  <w:num w:numId="15">
    <w:abstractNumId w:val="28"/>
  </w:num>
  <w:num w:numId="16">
    <w:abstractNumId w:val="29"/>
  </w:num>
  <w:num w:numId="17">
    <w:abstractNumId w:val="8"/>
  </w:num>
  <w:num w:numId="18">
    <w:abstractNumId w:val="18"/>
  </w:num>
  <w:num w:numId="19">
    <w:abstractNumId w:val="1"/>
  </w:num>
  <w:num w:numId="20">
    <w:abstractNumId w:val="21"/>
  </w:num>
  <w:num w:numId="21">
    <w:abstractNumId w:val="15"/>
  </w:num>
  <w:num w:numId="22">
    <w:abstractNumId w:val="11"/>
  </w:num>
  <w:num w:numId="23">
    <w:abstractNumId w:val="35"/>
  </w:num>
  <w:num w:numId="24">
    <w:abstractNumId w:val="10"/>
  </w:num>
  <w:num w:numId="25">
    <w:abstractNumId w:val="33"/>
  </w:num>
  <w:num w:numId="26">
    <w:abstractNumId w:val="31"/>
  </w:num>
  <w:num w:numId="27">
    <w:abstractNumId w:val="38"/>
  </w:num>
  <w:num w:numId="28">
    <w:abstractNumId w:val="13"/>
  </w:num>
  <w:num w:numId="29">
    <w:abstractNumId w:val="12"/>
  </w:num>
  <w:num w:numId="30">
    <w:abstractNumId w:val="23"/>
  </w:num>
  <w:num w:numId="31">
    <w:abstractNumId w:val="24"/>
  </w:num>
  <w:num w:numId="32">
    <w:abstractNumId w:val="27"/>
  </w:num>
  <w:num w:numId="33">
    <w:abstractNumId w:val="20"/>
  </w:num>
  <w:num w:numId="34">
    <w:abstractNumId w:val="32"/>
  </w:num>
  <w:num w:numId="35">
    <w:abstractNumId w:val="19"/>
  </w:num>
  <w:num w:numId="36">
    <w:abstractNumId w:val="3"/>
  </w:num>
  <w:num w:numId="37">
    <w:abstractNumId w:val="17"/>
  </w:num>
  <w:num w:numId="38">
    <w:abstractNumId w:val="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13"/>
    <w:rsid w:val="00016062"/>
    <w:rsid w:val="00043164"/>
    <w:rsid w:val="00055026"/>
    <w:rsid w:val="000568B9"/>
    <w:rsid w:val="0006095A"/>
    <w:rsid w:val="0008253D"/>
    <w:rsid w:val="000C7AC5"/>
    <w:rsid w:val="000E27B4"/>
    <w:rsid w:val="00101D56"/>
    <w:rsid w:val="00131937"/>
    <w:rsid w:val="001403E8"/>
    <w:rsid w:val="001510BA"/>
    <w:rsid w:val="00162D06"/>
    <w:rsid w:val="001816D1"/>
    <w:rsid w:val="001A0B0C"/>
    <w:rsid w:val="001A2952"/>
    <w:rsid w:val="001A2D7C"/>
    <w:rsid w:val="001F657E"/>
    <w:rsid w:val="00210410"/>
    <w:rsid w:val="002114A9"/>
    <w:rsid w:val="00227DA6"/>
    <w:rsid w:val="00254A5B"/>
    <w:rsid w:val="002E5570"/>
    <w:rsid w:val="002F7708"/>
    <w:rsid w:val="002F7F68"/>
    <w:rsid w:val="00320F56"/>
    <w:rsid w:val="00321C00"/>
    <w:rsid w:val="00325CB2"/>
    <w:rsid w:val="00327188"/>
    <w:rsid w:val="00386CC0"/>
    <w:rsid w:val="003D0C35"/>
    <w:rsid w:val="003E2DBA"/>
    <w:rsid w:val="003E3CFC"/>
    <w:rsid w:val="003E7737"/>
    <w:rsid w:val="003E7793"/>
    <w:rsid w:val="00404035"/>
    <w:rsid w:val="00414325"/>
    <w:rsid w:val="00417339"/>
    <w:rsid w:val="00431EFC"/>
    <w:rsid w:val="00447F78"/>
    <w:rsid w:val="00492244"/>
    <w:rsid w:val="00495C45"/>
    <w:rsid w:val="004A2F3A"/>
    <w:rsid w:val="004B03DF"/>
    <w:rsid w:val="004C12F6"/>
    <w:rsid w:val="004C1F74"/>
    <w:rsid w:val="004C7142"/>
    <w:rsid w:val="00525DF2"/>
    <w:rsid w:val="00567FB3"/>
    <w:rsid w:val="005D1149"/>
    <w:rsid w:val="00600C91"/>
    <w:rsid w:val="00633E68"/>
    <w:rsid w:val="00644930"/>
    <w:rsid w:val="0065621F"/>
    <w:rsid w:val="00661383"/>
    <w:rsid w:val="00676FEF"/>
    <w:rsid w:val="00677521"/>
    <w:rsid w:val="00687F6A"/>
    <w:rsid w:val="006A2054"/>
    <w:rsid w:val="006A7D76"/>
    <w:rsid w:val="006B2113"/>
    <w:rsid w:val="006C2788"/>
    <w:rsid w:val="006D5C34"/>
    <w:rsid w:val="006F3F0C"/>
    <w:rsid w:val="00714CDF"/>
    <w:rsid w:val="00730539"/>
    <w:rsid w:val="00760E0B"/>
    <w:rsid w:val="007624A8"/>
    <w:rsid w:val="00791EA9"/>
    <w:rsid w:val="007A58D8"/>
    <w:rsid w:val="00814AD1"/>
    <w:rsid w:val="00833155"/>
    <w:rsid w:val="00850F52"/>
    <w:rsid w:val="008724D4"/>
    <w:rsid w:val="00890F9F"/>
    <w:rsid w:val="0090398A"/>
    <w:rsid w:val="00914B4D"/>
    <w:rsid w:val="00916E21"/>
    <w:rsid w:val="00937328"/>
    <w:rsid w:val="009523A0"/>
    <w:rsid w:val="00953F8F"/>
    <w:rsid w:val="00966CC1"/>
    <w:rsid w:val="0099273A"/>
    <w:rsid w:val="009A4635"/>
    <w:rsid w:val="009E14A6"/>
    <w:rsid w:val="00A11F08"/>
    <w:rsid w:val="00A15598"/>
    <w:rsid w:val="00A25628"/>
    <w:rsid w:val="00A2619E"/>
    <w:rsid w:val="00A27A77"/>
    <w:rsid w:val="00A302C2"/>
    <w:rsid w:val="00A32DA3"/>
    <w:rsid w:val="00A60ECA"/>
    <w:rsid w:val="00A709EE"/>
    <w:rsid w:val="00A75B39"/>
    <w:rsid w:val="00AB20EB"/>
    <w:rsid w:val="00AB36D6"/>
    <w:rsid w:val="00AB6B7D"/>
    <w:rsid w:val="00AC2F9C"/>
    <w:rsid w:val="00B06E23"/>
    <w:rsid w:val="00B260C2"/>
    <w:rsid w:val="00B66CC7"/>
    <w:rsid w:val="00B97AF4"/>
    <w:rsid w:val="00BB30FB"/>
    <w:rsid w:val="00C05BDF"/>
    <w:rsid w:val="00C15188"/>
    <w:rsid w:val="00C20D83"/>
    <w:rsid w:val="00C23180"/>
    <w:rsid w:val="00C634D7"/>
    <w:rsid w:val="00C65B13"/>
    <w:rsid w:val="00C6751E"/>
    <w:rsid w:val="00C74D15"/>
    <w:rsid w:val="00C90B99"/>
    <w:rsid w:val="00CC075F"/>
    <w:rsid w:val="00CC35AC"/>
    <w:rsid w:val="00CD33E8"/>
    <w:rsid w:val="00D16ED5"/>
    <w:rsid w:val="00D64D3D"/>
    <w:rsid w:val="00D7239D"/>
    <w:rsid w:val="00D761C9"/>
    <w:rsid w:val="00DB5C7B"/>
    <w:rsid w:val="00E16703"/>
    <w:rsid w:val="00E2224B"/>
    <w:rsid w:val="00E27472"/>
    <w:rsid w:val="00E502CC"/>
    <w:rsid w:val="00E5730A"/>
    <w:rsid w:val="00E814BE"/>
    <w:rsid w:val="00E81B39"/>
    <w:rsid w:val="00E84AC8"/>
    <w:rsid w:val="00EA5A26"/>
    <w:rsid w:val="00EB5076"/>
    <w:rsid w:val="00EC5481"/>
    <w:rsid w:val="00EE48B7"/>
    <w:rsid w:val="00EE747F"/>
    <w:rsid w:val="00EF0E38"/>
    <w:rsid w:val="00EF60C0"/>
    <w:rsid w:val="00F04473"/>
    <w:rsid w:val="00F41808"/>
    <w:rsid w:val="00F536DC"/>
    <w:rsid w:val="00F66812"/>
    <w:rsid w:val="00F800DA"/>
    <w:rsid w:val="00F943B1"/>
    <w:rsid w:val="00FA48DF"/>
    <w:rsid w:val="00FC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015DE2-AD70-42AE-879A-017DBF27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2113"/>
    <w:rPr>
      <w:sz w:val="24"/>
    </w:rPr>
  </w:style>
  <w:style w:type="paragraph" w:styleId="1">
    <w:name w:val="heading 1"/>
    <w:basedOn w:val="a"/>
    <w:next w:val="a"/>
    <w:link w:val="10"/>
    <w:uiPriority w:val="9"/>
    <w:qFormat/>
    <w:rsid w:val="00E27472"/>
    <w:pPr>
      <w:keepNext/>
      <w:jc w:val="center"/>
      <w:outlineLvl w:val="0"/>
    </w:pPr>
    <w:rPr>
      <w:b/>
      <w:bCs/>
      <w:szCs w:val="24"/>
      <w:lang w:val="kk-KZ"/>
    </w:rPr>
  </w:style>
  <w:style w:type="paragraph" w:styleId="2">
    <w:name w:val="heading 2"/>
    <w:basedOn w:val="a"/>
    <w:next w:val="a"/>
    <w:link w:val="20"/>
    <w:uiPriority w:val="9"/>
    <w:semiHidden/>
    <w:unhideWhenUsed/>
    <w:qFormat/>
    <w:rsid w:val="001F65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27472"/>
    <w:pPr>
      <w:keepNext/>
      <w:jc w:val="both"/>
      <w:outlineLvl w:val="2"/>
    </w:pPr>
    <w:rPr>
      <w:b/>
      <w:bCs/>
      <w:szCs w:val="24"/>
      <w:lang w:val="kk-KZ"/>
    </w:rPr>
  </w:style>
  <w:style w:type="paragraph" w:styleId="7">
    <w:name w:val="heading 7"/>
    <w:rsid w:val="006B2113"/>
    <w:pPr>
      <w:spacing w:before="240" w:after="60"/>
      <w:outlineLvl w:val="6"/>
    </w:pPr>
    <w:rPr>
      <w:sz w:val="24"/>
    </w:rPr>
  </w:style>
  <w:style w:type="paragraph" w:styleId="8">
    <w:name w:val="heading 8"/>
    <w:rsid w:val="006B2113"/>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rsid w:val="006B2113"/>
    <w:rPr>
      <w:sz w:val="24"/>
    </w:rPr>
  </w:style>
  <w:style w:type="paragraph" w:styleId="a4">
    <w:name w:val="Balloon Text"/>
    <w:rsid w:val="006B2113"/>
    <w:rPr>
      <w:rFonts w:ascii="Tahoma" w:hAnsi="Tahoma"/>
      <w:sz w:val="16"/>
    </w:rPr>
  </w:style>
  <w:style w:type="paragraph" w:styleId="a5">
    <w:name w:val="Plain Text"/>
    <w:rsid w:val="006B2113"/>
    <w:rPr>
      <w:rFonts w:ascii="Courier New" w:hAnsi="Courier New"/>
    </w:rPr>
  </w:style>
  <w:style w:type="paragraph" w:styleId="a6">
    <w:name w:val="header"/>
    <w:rsid w:val="006B2113"/>
    <w:rPr>
      <w:sz w:val="24"/>
    </w:rPr>
  </w:style>
  <w:style w:type="paragraph" w:styleId="31">
    <w:name w:val="Body Text 3"/>
    <w:rsid w:val="006B2113"/>
    <w:pPr>
      <w:spacing w:after="120"/>
    </w:pPr>
    <w:rPr>
      <w:sz w:val="16"/>
    </w:rPr>
  </w:style>
  <w:style w:type="paragraph" w:styleId="21">
    <w:name w:val="Body Text 2"/>
    <w:rsid w:val="006B2113"/>
    <w:pPr>
      <w:spacing w:after="120" w:line="480" w:lineRule="auto"/>
    </w:pPr>
  </w:style>
  <w:style w:type="paragraph" w:styleId="a7">
    <w:name w:val="Body Text Indent"/>
    <w:rsid w:val="006B2113"/>
    <w:pPr>
      <w:spacing w:after="120"/>
      <w:ind w:left="283"/>
    </w:pPr>
    <w:rPr>
      <w:sz w:val="24"/>
    </w:rPr>
  </w:style>
  <w:style w:type="paragraph" w:styleId="22">
    <w:name w:val="Body Text Indent 2"/>
    <w:rsid w:val="006B2113"/>
    <w:pPr>
      <w:spacing w:after="120" w:line="480" w:lineRule="auto"/>
      <w:ind w:left="283"/>
    </w:pPr>
    <w:rPr>
      <w:sz w:val="24"/>
    </w:rPr>
  </w:style>
  <w:style w:type="paragraph" w:styleId="a8">
    <w:name w:val="List Paragraph"/>
    <w:aliases w:val="Bullets,List Paragraph (numbered (a)),NUMBERED PARAGRAPH,List Paragraph 1,List_Paragraph,Multilevel para_II,Akapit z listą BS,IBL List Paragraph,List Paragraph nowy,Numbered List Paragraph,Bullet1,Numbered list,NumberedParas,Forth level"/>
    <w:link w:val="a9"/>
    <w:uiPriority w:val="99"/>
    <w:qFormat/>
    <w:rsid w:val="006B2113"/>
    <w:pPr>
      <w:spacing w:after="200" w:line="276" w:lineRule="auto"/>
      <w:ind w:left="720"/>
    </w:pPr>
    <w:rPr>
      <w:rFonts w:ascii="Calibri" w:hAnsi="Calibri"/>
      <w:sz w:val="22"/>
    </w:rPr>
  </w:style>
  <w:style w:type="paragraph" w:styleId="aa">
    <w:name w:val="Body Text"/>
    <w:rsid w:val="006B2113"/>
    <w:pPr>
      <w:spacing w:after="120"/>
    </w:pPr>
    <w:rPr>
      <w:sz w:val="24"/>
    </w:rPr>
  </w:style>
  <w:style w:type="paragraph" w:customStyle="1" w:styleId="Default">
    <w:name w:val="Default"/>
    <w:rsid w:val="006B2113"/>
    <w:rPr>
      <w:color w:val="000000"/>
      <w:sz w:val="24"/>
    </w:rPr>
  </w:style>
  <w:style w:type="paragraph" w:styleId="HTML">
    <w:name w:val="HTML Preformatted"/>
    <w:rsid w:val="006B2113"/>
    <w:rPr>
      <w:rFonts w:ascii="Courier New" w:hAnsi="Courier New"/>
    </w:rPr>
  </w:style>
  <w:style w:type="paragraph" w:customStyle="1" w:styleId="NoSpacing">
    <w:name w:val="Без интервала;АЛЬБОМНАЯ;No Spacing"/>
    <w:rsid w:val="006B2113"/>
    <w:rPr>
      <w:sz w:val="24"/>
    </w:rPr>
  </w:style>
  <w:style w:type="paragraph" w:customStyle="1" w:styleId="WebWeb13111114">
    <w:name w:val="Обычный (веб);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rsid w:val="006B2113"/>
    <w:pPr>
      <w:spacing w:before="100" w:after="100"/>
    </w:pPr>
    <w:rPr>
      <w:sz w:val="24"/>
    </w:rPr>
  </w:style>
  <w:style w:type="paragraph" w:customStyle="1" w:styleId="BulletsListParagraphnumberedaNUMBEREDPARAGRAPHListParagraph1ListParagraphMultilevelparaIIAkapitzlist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rsid w:val="006B2113"/>
    <w:pPr>
      <w:ind w:left="720"/>
    </w:pPr>
    <w:rPr>
      <w:sz w:val="24"/>
    </w:rPr>
  </w:style>
  <w:style w:type="paragraph" w:customStyle="1" w:styleId="11">
    <w:name w:val="Без интервала1"/>
    <w:uiPriority w:val="99"/>
    <w:rsid w:val="006B2113"/>
    <w:rPr>
      <w:rFonts w:ascii="Calibri" w:hAnsi="Calibri"/>
      <w:sz w:val="22"/>
    </w:rPr>
  </w:style>
  <w:style w:type="character" w:customStyle="1" w:styleId="20">
    <w:name w:val="Заголовок 2 Знак"/>
    <w:basedOn w:val="a0"/>
    <w:link w:val="2"/>
    <w:uiPriority w:val="9"/>
    <w:semiHidden/>
    <w:rsid w:val="001F657E"/>
    <w:rPr>
      <w:rFonts w:asciiTheme="majorHAnsi" w:eastAsiaTheme="majorEastAsia" w:hAnsiTheme="majorHAnsi" w:cstheme="majorBidi"/>
      <w:color w:val="365F91" w:themeColor="accent1" w:themeShade="BF"/>
      <w:sz w:val="26"/>
      <w:szCs w:val="26"/>
    </w:rPr>
  </w:style>
  <w:style w:type="character" w:customStyle="1" w:styleId="a9">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8"/>
    <w:uiPriority w:val="99"/>
    <w:locked/>
    <w:rsid w:val="00760E0B"/>
    <w:rPr>
      <w:rFonts w:ascii="Calibri" w:hAnsi="Calibri"/>
      <w:sz w:val="22"/>
    </w:rPr>
  </w:style>
  <w:style w:type="paragraph" w:styleId="ab">
    <w:name w:val="Normal (Web)"/>
    <w:basedOn w:val="a"/>
    <w:link w:val="ac"/>
    <w:uiPriority w:val="99"/>
    <w:rsid w:val="00EC5481"/>
    <w:pPr>
      <w:suppressAutoHyphens/>
      <w:spacing w:before="100" w:after="100"/>
    </w:pPr>
    <w:rPr>
      <w:szCs w:val="24"/>
      <w:lang w:eastAsia="zh-CN"/>
    </w:rPr>
  </w:style>
  <w:style w:type="character" w:customStyle="1" w:styleId="ac">
    <w:name w:val="Обычный (веб) Знак"/>
    <w:link w:val="ab"/>
    <w:rsid w:val="00EC5481"/>
    <w:rPr>
      <w:sz w:val="24"/>
      <w:szCs w:val="24"/>
      <w:lang w:eastAsia="zh-CN"/>
    </w:rPr>
  </w:style>
  <w:style w:type="paragraph" w:styleId="ad">
    <w:name w:val="No Spacing"/>
    <w:qFormat/>
    <w:rsid w:val="00FC2C96"/>
    <w:rPr>
      <w:sz w:val="24"/>
      <w:szCs w:val="24"/>
    </w:rPr>
  </w:style>
  <w:style w:type="character" w:customStyle="1" w:styleId="10">
    <w:name w:val="Заголовок 1 Знак"/>
    <w:basedOn w:val="a0"/>
    <w:link w:val="1"/>
    <w:uiPriority w:val="9"/>
    <w:rsid w:val="00E27472"/>
    <w:rPr>
      <w:b/>
      <w:bCs/>
      <w:sz w:val="24"/>
      <w:szCs w:val="24"/>
      <w:lang w:val="kk-KZ"/>
    </w:rPr>
  </w:style>
  <w:style w:type="character" w:customStyle="1" w:styleId="30">
    <w:name w:val="Заголовок 3 Знак"/>
    <w:basedOn w:val="a0"/>
    <w:link w:val="3"/>
    <w:uiPriority w:val="9"/>
    <w:rsid w:val="00E27472"/>
    <w:rPr>
      <w:b/>
      <w:bCs/>
      <w:sz w:val="24"/>
      <w:szCs w:val="24"/>
      <w:lang w:val="kk-KZ"/>
    </w:rPr>
  </w:style>
  <w:style w:type="table" w:customStyle="1" w:styleId="23">
    <w:name w:val="Сетка таблицы2"/>
    <w:basedOn w:val="a1"/>
    <w:next w:val="ae"/>
    <w:uiPriority w:val="39"/>
    <w:rsid w:val="00D16ED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e">
    <w:name w:val="Table Grid"/>
    <w:basedOn w:val="a1"/>
    <w:uiPriority w:val="59"/>
    <w:rsid w:val="00D16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235960">
      <w:bodyDiv w:val="1"/>
      <w:marLeft w:val="0"/>
      <w:marRight w:val="0"/>
      <w:marTop w:val="0"/>
      <w:marBottom w:val="0"/>
      <w:divBdr>
        <w:top w:val="none" w:sz="0" w:space="0" w:color="auto"/>
        <w:left w:val="none" w:sz="0" w:space="0" w:color="auto"/>
        <w:bottom w:val="none" w:sz="0" w:space="0" w:color="auto"/>
        <w:right w:val="none" w:sz="0" w:space="0" w:color="auto"/>
      </w:divBdr>
      <w:divsChild>
        <w:div w:id="1977222113">
          <w:marLeft w:val="0"/>
          <w:marRight w:val="0"/>
          <w:marTop w:val="0"/>
          <w:marBottom w:val="0"/>
          <w:divBdr>
            <w:top w:val="none" w:sz="0" w:space="0" w:color="auto"/>
            <w:left w:val="none" w:sz="0" w:space="0" w:color="auto"/>
            <w:bottom w:val="none" w:sz="0" w:space="0" w:color="auto"/>
            <w:right w:val="none" w:sz="0" w:space="0" w:color="auto"/>
          </w:divBdr>
        </w:div>
        <w:div w:id="1294024628">
          <w:marLeft w:val="0"/>
          <w:marRight w:val="0"/>
          <w:marTop w:val="0"/>
          <w:marBottom w:val="0"/>
          <w:divBdr>
            <w:top w:val="none" w:sz="0" w:space="0" w:color="auto"/>
            <w:left w:val="none" w:sz="0" w:space="0" w:color="auto"/>
            <w:bottom w:val="none" w:sz="0" w:space="0" w:color="auto"/>
            <w:right w:val="none" w:sz="0" w:space="0" w:color="auto"/>
          </w:divBdr>
        </w:div>
        <w:div w:id="1776099269">
          <w:marLeft w:val="0"/>
          <w:marRight w:val="0"/>
          <w:marTop w:val="0"/>
          <w:marBottom w:val="0"/>
          <w:divBdr>
            <w:top w:val="none" w:sz="0" w:space="0" w:color="auto"/>
            <w:left w:val="none" w:sz="0" w:space="0" w:color="auto"/>
            <w:bottom w:val="none" w:sz="0" w:space="0" w:color="auto"/>
            <w:right w:val="none" w:sz="0" w:space="0" w:color="auto"/>
          </w:divBdr>
        </w:div>
        <w:div w:id="1657563343">
          <w:marLeft w:val="0"/>
          <w:marRight w:val="0"/>
          <w:marTop w:val="0"/>
          <w:marBottom w:val="0"/>
          <w:divBdr>
            <w:top w:val="none" w:sz="0" w:space="0" w:color="auto"/>
            <w:left w:val="none" w:sz="0" w:space="0" w:color="auto"/>
            <w:bottom w:val="none" w:sz="0" w:space="0" w:color="auto"/>
            <w:right w:val="none" w:sz="0" w:space="0" w:color="auto"/>
          </w:divBdr>
        </w:div>
        <w:div w:id="1786339859">
          <w:marLeft w:val="0"/>
          <w:marRight w:val="0"/>
          <w:marTop w:val="0"/>
          <w:marBottom w:val="0"/>
          <w:divBdr>
            <w:top w:val="none" w:sz="0" w:space="0" w:color="auto"/>
            <w:left w:val="none" w:sz="0" w:space="0" w:color="auto"/>
            <w:bottom w:val="none" w:sz="0" w:space="0" w:color="auto"/>
            <w:right w:val="none" w:sz="0" w:space="0" w:color="auto"/>
          </w:divBdr>
        </w:div>
        <w:div w:id="358822986">
          <w:marLeft w:val="0"/>
          <w:marRight w:val="0"/>
          <w:marTop w:val="0"/>
          <w:marBottom w:val="0"/>
          <w:divBdr>
            <w:top w:val="none" w:sz="0" w:space="0" w:color="auto"/>
            <w:left w:val="none" w:sz="0" w:space="0" w:color="auto"/>
            <w:bottom w:val="none" w:sz="0" w:space="0" w:color="auto"/>
            <w:right w:val="none" w:sz="0" w:space="0" w:color="auto"/>
          </w:divBdr>
        </w:div>
        <w:div w:id="47414256">
          <w:marLeft w:val="0"/>
          <w:marRight w:val="0"/>
          <w:marTop w:val="0"/>
          <w:marBottom w:val="0"/>
          <w:divBdr>
            <w:top w:val="none" w:sz="0" w:space="0" w:color="auto"/>
            <w:left w:val="none" w:sz="0" w:space="0" w:color="auto"/>
            <w:bottom w:val="none" w:sz="0" w:space="0" w:color="auto"/>
            <w:right w:val="none" w:sz="0" w:space="0" w:color="auto"/>
          </w:divBdr>
        </w:div>
        <w:div w:id="1455758540">
          <w:marLeft w:val="0"/>
          <w:marRight w:val="0"/>
          <w:marTop w:val="0"/>
          <w:marBottom w:val="0"/>
          <w:divBdr>
            <w:top w:val="none" w:sz="0" w:space="0" w:color="auto"/>
            <w:left w:val="none" w:sz="0" w:space="0" w:color="auto"/>
            <w:bottom w:val="none" w:sz="0" w:space="0" w:color="auto"/>
            <w:right w:val="none" w:sz="0" w:space="0" w:color="auto"/>
          </w:divBdr>
        </w:div>
        <w:div w:id="1314992660">
          <w:marLeft w:val="0"/>
          <w:marRight w:val="0"/>
          <w:marTop w:val="0"/>
          <w:marBottom w:val="0"/>
          <w:divBdr>
            <w:top w:val="none" w:sz="0" w:space="0" w:color="auto"/>
            <w:left w:val="none" w:sz="0" w:space="0" w:color="auto"/>
            <w:bottom w:val="none" w:sz="0" w:space="0" w:color="auto"/>
            <w:right w:val="none" w:sz="0" w:space="0" w:color="auto"/>
          </w:divBdr>
        </w:div>
        <w:div w:id="1290894655">
          <w:marLeft w:val="0"/>
          <w:marRight w:val="0"/>
          <w:marTop w:val="0"/>
          <w:marBottom w:val="0"/>
          <w:divBdr>
            <w:top w:val="none" w:sz="0" w:space="0" w:color="auto"/>
            <w:left w:val="none" w:sz="0" w:space="0" w:color="auto"/>
            <w:bottom w:val="none" w:sz="0" w:space="0" w:color="auto"/>
            <w:right w:val="none" w:sz="0" w:space="0" w:color="auto"/>
          </w:divBdr>
        </w:div>
        <w:div w:id="401022926">
          <w:marLeft w:val="0"/>
          <w:marRight w:val="0"/>
          <w:marTop w:val="0"/>
          <w:marBottom w:val="0"/>
          <w:divBdr>
            <w:top w:val="none" w:sz="0" w:space="0" w:color="auto"/>
            <w:left w:val="none" w:sz="0" w:space="0" w:color="auto"/>
            <w:bottom w:val="none" w:sz="0" w:space="0" w:color="auto"/>
            <w:right w:val="none" w:sz="0" w:space="0" w:color="auto"/>
          </w:divBdr>
        </w:div>
        <w:div w:id="745610398">
          <w:marLeft w:val="0"/>
          <w:marRight w:val="0"/>
          <w:marTop w:val="0"/>
          <w:marBottom w:val="0"/>
          <w:divBdr>
            <w:top w:val="none" w:sz="0" w:space="0" w:color="auto"/>
            <w:left w:val="none" w:sz="0" w:space="0" w:color="auto"/>
            <w:bottom w:val="none" w:sz="0" w:space="0" w:color="auto"/>
            <w:right w:val="none" w:sz="0" w:space="0" w:color="auto"/>
          </w:divBdr>
        </w:div>
        <w:div w:id="1738165250">
          <w:marLeft w:val="0"/>
          <w:marRight w:val="0"/>
          <w:marTop w:val="0"/>
          <w:marBottom w:val="0"/>
          <w:divBdr>
            <w:top w:val="none" w:sz="0" w:space="0" w:color="auto"/>
            <w:left w:val="none" w:sz="0" w:space="0" w:color="auto"/>
            <w:bottom w:val="none" w:sz="0" w:space="0" w:color="auto"/>
            <w:right w:val="none" w:sz="0" w:space="0" w:color="auto"/>
          </w:divBdr>
        </w:div>
        <w:div w:id="408574482">
          <w:marLeft w:val="0"/>
          <w:marRight w:val="0"/>
          <w:marTop w:val="0"/>
          <w:marBottom w:val="0"/>
          <w:divBdr>
            <w:top w:val="none" w:sz="0" w:space="0" w:color="auto"/>
            <w:left w:val="none" w:sz="0" w:space="0" w:color="auto"/>
            <w:bottom w:val="none" w:sz="0" w:space="0" w:color="auto"/>
            <w:right w:val="none" w:sz="0" w:space="0" w:color="auto"/>
          </w:divBdr>
        </w:div>
        <w:div w:id="286619660">
          <w:marLeft w:val="0"/>
          <w:marRight w:val="0"/>
          <w:marTop w:val="0"/>
          <w:marBottom w:val="0"/>
          <w:divBdr>
            <w:top w:val="none" w:sz="0" w:space="0" w:color="auto"/>
            <w:left w:val="none" w:sz="0" w:space="0" w:color="auto"/>
            <w:bottom w:val="none" w:sz="0" w:space="0" w:color="auto"/>
            <w:right w:val="none" w:sz="0" w:space="0" w:color="auto"/>
          </w:divBdr>
        </w:div>
        <w:div w:id="2146777593">
          <w:marLeft w:val="0"/>
          <w:marRight w:val="0"/>
          <w:marTop w:val="0"/>
          <w:marBottom w:val="0"/>
          <w:divBdr>
            <w:top w:val="none" w:sz="0" w:space="0" w:color="auto"/>
            <w:left w:val="none" w:sz="0" w:space="0" w:color="auto"/>
            <w:bottom w:val="none" w:sz="0" w:space="0" w:color="auto"/>
            <w:right w:val="none" w:sz="0" w:space="0" w:color="auto"/>
          </w:divBdr>
        </w:div>
        <w:div w:id="222639220">
          <w:marLeft w:val="0"/>
          <w:marRight w:val="0"/>
          <w:marTop w:val="0"/>
          <w:marBottom w:val="0"/>
          <w:divBdr>
            <w:top w:val="none" w:sz="0" w:space="0" w:color="auto"/>
            <w:left w:val="none" w:sz="0" w:space="0" w:color="auto"/>
            <w:bottom w:val="none" w:sz="0" w:space="0" w:color="auto"/>
            <w:right w:val="none" w:sz="0" w:space="0" w:color="auto"/>
          </w:divBdr>
        </w:div>
        <w:div w:id="1450204886">
          <w:marLeft w:val="0"/>
          <w:marRight w:val="0"/>
          <w:marTop w:val="0"/>
          <w:marBottom w:val="0"/>
          <w:divBdr>
            <w:top w:val="none" w:sz="0" w:space="0" w:color="auto"/>
            <w:left w:val="none" w:sz="0" w:space="0" w:color="auto"/>
            <w:bottom w:val="none" w:sz="0" w:space="0" w:color="auto"/>
            <w:right w:val="none" w:sz="0" w:space="0" w:color="auto"/>
          </w:divBdr>
        </w:div>
        <w:div w:id="1568611005">
          <w:marLeft w:val="0"/>
          <w:marRight w:val="0"/>
          <w:marTop w:val="0"/>
          <w:marBottom w:val="0"/>
          <w:divBdr>
            <w:top w:val="none" w:sz="0" w:space="0" w:color="auto"/>
            <w:left w:val="none" w:sz="0" w:space="0" w:color="auto"/>
            <w:bottom w:val="none" w:sz="0" w:space="0" w:color="auto"/>
            <w:right w:val="none" w:sz="0" w:space="0" w:color="auto"/>
          </w:divBdr>
        </w:div>
        <w:div w:id="1471440281">
          <w:marLeft w:val="0"/>
          <w:marRight w:val="0"/>
          <w:marTop w:val="0"/>
          <w:marBottom w:val="0"/>
          <w:divBdr>
            <w:top w:val="none" w:sz="0" w:space="0" w:color="auto"/>
            <w:left w:val="none" w:sz="0" w:space="0" w:color="auto"/>
            <w:bottom w:val="none" w:sz="0" w:space="0" w:color="auto"/>
            <w:right w:val="none" w:sz="0" w:space="0" w:color="auto"/>
          </w:divBdr>
        </w:div>
        <w:div w:id="1428113835">
          <w:marLeft w:val="0"/>
          <w:marRight w:val="0"/>
          <w:marTop w:val="0"/>
          <w:marBottom w:val="0"/>
          <w:divBdr>
            <w:top w:val="none" w:sz="0" w:space="0" w:color="auto"/>
            <w:left w:val="none" w:sz="0" w:space="0" w:color="auto"/>
            <w:bottom w:val="none" w:sz="0" w:space="0" w:color="auto"/>
            <w:right w:val="none" w:sz="0" w:space="0" w:color="auto"/>
          </w:divBdr>
        </w:div>
        <w:div w:id="12742457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26</cp:revision>
  <cp:lastPrinted>2024-10-28T06:32:00Z</cp:lastPrinted>
  <dcterms:created xsi:type="dcterms:W3CDTF">2023-10-17T04:51:00Z</dcterms:created>
  <dcterms:modified xsi:type="dcterms:W3CDTF">2024-11-12T09:01:00Z</dcterms:modified>
</cp:coreProperties>
</file>