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FD" w:rsidRDefault="007D4FFD" w:rsidP="007D4FFD">
      <w:pPr>
        <w:jc w:val="center"/>
        <w:outlineLvl w:val="5"/>
        <w:rPr>
          <w:b/>
          <w:bCs/>
          <w:szCs w:val="24"/>
          <w:lang w:val="kk-KZ"/>
        </w:rPr>
      </w:pPr>
      <w:r>
        <w:rPr>
          <w:b/>
          <w:bCs/>
          <w:szCs w:val="24"/>
          <w:lang w:val="kk-KZ"/>
        </w:rPr>
        <w:t xml:space="preserve">«Оңтүстік Қазақстан медицинаакадемиясы» </w:t>
      </w:r>
      <w:r w:rsidR="009A4635" w:rsidRPr="0012002F">
        <w:rPr>
          <w:b/>
          <w:bCs/>
          <w:szCs w:val="24"/>
          <w:lang w:val="kk-KZ"/>
        </w:rPr>
        <w:t xml:space="preserve">АҚ жанындағы </w:t>
      </w:r>
    </w:p>
    <w:p w:rsidR="009A4635" w:rsidRPr="0012002F" w:rsidRDefault="009A4635" w:rsidP="007D4FFD">
      <w:pPr>
        <w:jc w:val="center"/>
        <w:outlineLvl w:val="5"/>
        <w:rPr>
          <w:b/>
          <w:bCs/>
          <w:szCs w:val="24"/>
          <w:lang w:val="kk-KZ"/>
        </w:rPr>
      </w:pPr>
      <w:r w:rsidRPr="0012002F">
        <w:rPr>
          <w:b/>
          <w:bCs/>
          <w:szCs w:val="24"/>
          <w:lang w:val="kk-KZ"/>
        </w:rPr>
        <w:t>медицина колледжі</w:t>
      </w:r>
    </w:p>
    <w:p w:rsidR="009A4635" w:rsidRDefault="009A4635" w:rsidP="007D4FFD">
      <w:pPr>
        <w:jc w:val="center"/>
        <w:outlineLvl w:val="5"/>
        <w:rPr>
          <w:b/>
          <w:bCs/>
          <w:szCs w:val="24"/>
          <w:lang w:val="kk-KZ"/>
        </w:rPr>
      </w:pPr>
    </w:p>
    <w:p w:rsidR="00131937" w:rsidRPr="0012002F" w:rsidRDefault="00131937" w:rsidP="007D4FFD">
      <w:pPr>
        <w:jc w:val="center"/>
        <w:outlineLvl w:val="5"/>
        <w:rPr>
          <w:b/>
          <w:bCs/>
          <w:szCs w:val="24"/>
          <w:lang w:val="kk-KZ"/>
        </w:rPr>
      </w:pPr>
    </w:p>
    <w:p w:rsidR="009A4635" w:rsidRPr="0012002F" w:rsidRDefault="009A4635" w:rsidP="007D4FFD">
      <w:pPr>
        <w:jc w:val="center"/>
        <w:outlineLvl w:val="5"/>
        <w:rPr>
          <w:b/>
          <w:bCs/>
          <w:szCs w:val="24"/>
          <w:lang w:val="kk-KZ"/>
        </w:rPr>
      </w:pPr>
    </w:p>
    <w:p w:rsidR="009A4635" w:rsidRPr="0012002F" w:rsidRDefault="007D4FFD" w:rsidP="007D4FFD">
      <w:pPr>
        <w:ind w:left="-567"/>
        <w:rPr>
          <w:b/>
          <w:sz w:val="28"/>
          <w:szCs w:val="28"/>
        </w:rPr>
      </w:pPr>
      <w:r>
        <w:rPr>
          <w:noProof/>
        </w:rPr>
        <w:drawing>
          <wp:inline distT="0" distB="0" distL="0" distR="0" wp14:anchorId="37A5CE84" wp14:editId="54FD9607">
            <wp:extent cx="6096000" cy="5057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000" cy="5057775"/>
                    </a:xfrm>
                    <a:prstGeom prst="rect">
                      <a:avLst/>
                    </a:prstGeom>
                  </pic:spPr>
                </pic:pic>
              </a:graphicData>
            </a:graphic>
          </wp:inline>
        </w:drawing>
      </w:r>
    </w:p>
    <w:p w:rsidR="00DB5C7B" w:rsidRDefault="00DB5C7B"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bookmarkStart w:id="0" w:name="_GoBack"/>
      <w:bookmarkEnd w:id="0"/>
    </w:p>
    <w:p w:rsidR="007D4FFD" w:rsidRDefault="007D4FFD"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p>
    <w:p w:rsidR="007D4FFD" w:rsidRDefault="007D4FFD" w:rsidP="008724D4">
      <w:pPr>
        <w:spacing w:after="240"/>
        <w:rPr>
          <w:rFonts w:ascii="Arial" w:hAnsi="Arial" w:cs="Arial"/>
          <w:sz w:val="22"/>
          <w:szCs w:val="22"/>
          <w:lang w:val="kk-KZ"/>
        </w:rPr>
      </w:pPr>
    </w:p>
    <w:p w:rsidR="006A71BD" w:rsidRDefault="006A71BD" w:rsidP="008724D4">
      <w:pPr>
        <w:spacing w:after="240"/>
        <w:rPr>
          <w:rFonts w:ascii="Arial" w:hAnsi="Arial" w:cs="Arial"/>
          <w:sz w:val="22"/>
          <w:szCs w:val="22"/>
          <w:lang w:val="kk-KZ"/>
        </w:rPr>
      </w:pPr>
    </w:p>
    <w:p w:rsidR="008724D4" w:rsidRDefault="009A4635" w:rsidP="00850F52">
      <w:pPr>
        <w:spacing w:after="223"/>
        <w:jc w:val="center"/>
        <w:rPr>
          <w:b/>
          <w:bCs/>
          <w:color w:val="000000"/>
          <w:szCs w:val="24"/>
          <w:lang w:val="kk-KZ"/>
        </w:rPr>
      </w:pPr>
      <w:r>
        <w:rPr>
          <w:b/>
          <w:bCs/>
          <w:color w:val="000000"/>
          <w:szCs w:val="24"/>
          <w:lang w:val="kk-KZ"/>
        </w:rPr>
        <w:t>Шымкент, 202</w:t>
      </w:r>
      <w:r w:rsidR="00420C33">
        <w:rPr>
          <w:b/>
          <w:bCs/>
          <w:color w:val="000000"/>
          <w:szCs w:val="24"/>
          <w:lang w:val="kk-KZ"/>
        </w:rPr>
        <w:t>4</w:t>
      </w:r>
      <w:r>
        <w:rPr>
          <w:b/>
          <w:bCs/>
          <w:color w:val="000000"/>
          <w:szCs w:val="24"/>
          <w:lang w:val="kk-KZ"/>
        </w:rPr>
        <w:t xml:space="preserve"> ж. </w:t>
      </w:r>
    </w:p>
    <w:p w:rsidR="000568B9" w:rsidRDefault="007D4FFD" w:rsidP="007D4FFD">
      <w:pPr>
        <w:ind w:left="-426"/>
        <w:jc w:val="both"/>
        <w:rPr>
          <w:szCs w:val="24"/>
          <w:lang w:val="kk-KZ"/>
        </w:rPr>
      </w:pPr>
      <w:r>
        <w:rPr>
          <w:noProof/>
        </w:rPr>
        <w:lastRenderedPageBreak/>
        <w:drawing>
          <wp:inline distT="0" distB="0" distL="0" distR="0" wp14:anchorId="06938943" wp14:editId="2A288EC0">
            <wp:extent cx="6248400" cy="447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08" b="6788"/>
                    <a:stretch/>
                  </pic:blipFill>
                  <pic:spPr bwMode="auto">
                    <a:xfrm>
                      <a:off x="0" y="0"/>
                      <a:ext cx="6248400" cy="4476750"/>
                    </a:xfrm>
                    <a:prstGeom prst="rect">
                      <a:avLst/>
                    </a:prstGeom>
                    <a:ln>
                      <a:noFill/>
                    </a:ln>
                    <a:extLst>
                      <a:ext uri="{53640926-AAD7-44D8-BBD7-CCE9431645EC}">
                        <a14:shadowObscured xmlns:a14="http://schemas.microsoft.com/office/drawing/2010/main"/>
                      </a:ext>
                    </a:extLst>
                  </pic:spPr>
                </pic:pic>
              </a:graphicData>
            </a:graphic>
          </wp:inline>
        </w:drawing>
      </w: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401622" w:rsidRDefault="00401622" w:rsidP="000568B9">
      <w:pPr>
        <w:jc w:val="both"/>
        <w:rPr>
          <w:szCs w:val="24"/>
          <w:lang w:val="kk-KZ"/>
        </w:rPr>
      </w:pPr>
    </w:p>
    <w:p w:rsidR="007D4FFD" w:rsidRDefault="007D4FFD" w:rsidP="000568B9">
      <w:pPr>
        <w:jc w:val="both"/>
        <w:rPr>
          <w:szCs w:val="24"/>
          <w:lang w:val="kk-KZ"/>
        </w:rPr>
      </w:pPr>
    </w:p>
    <w:p w:rsidR="007D4FFD" w:rsidRDefault="007D4FFD" w:rsidP="000568B9">
      <w:pPr>
        <w:jc w:val="both"/>
        <w:rPr>
          <w:szCs w:val="24"/>
          <w:lang w:val="kk-KZ"/>
        </w:rPr>
      </w:pPr>
    </w:p>
    <w:p w:rsidR="00420C33" w:rsidRDefault="00420C33" w:rsidP="000568B9">
      <w:pPr>
        <w:jc w:val="both"/>
        <w:rPr>
          <w:szCs w:val="24"/>
          <w:lang w:val="kk-KZ"/>
        </w:rPr>
      </w:pPr>
    </w:p>
    <w:p w:rsidR="00152356" w:rsidRDefault="00152356" w:rsidP="000568B9">
      <w:pPr>
        <w:jc w:val="both"/>
        <w:rPr>
          <w:szCs w:val="24"/>
          <w:lang w:val="kk-KZ"/>
        </w:rPr>
      </w:pPr>
    </w:p>
    <w:p w:rsidR="00131937" w:rsidRDefault="000568B9" w:rsidP="00E17DB0">
      <w:pPr>
        <w:numPr>
          <w:ilvl w:val="1"/>
          <w:numId w:val="36"/>
        </w:numPr>
        <w:tabs>
          <w:tab w:val="left" w:pos="284"/>
        </w:tabs>
        <w:overflowPunct w:val="0"/>
        <w:autoSpaceDE w:val="0"/>
        <w:autoSpaceDN w:val="0"/>
        <w:adjustRightInd w:val="0"/>
        <w:ind w:left="-284" w:firstLine="0"/>
        <w:jc w:val="both"/>
        <w:rPr>
          <w:b/>
          <w:sz w:val="23"/>
          <w:szCs w:val="23"/>
          <w:lang w:val="kk-KZ"/>
        </w:rPr>
      </w:pPr>
      <w:r w:rsidRPr="00A25628">
        <w:rPr>
          <w:b/>
          <w:sz w:val="23"/>
          <w:szCs w:val="23"/>
          <w:lang w:val="kk-KZ"/>
        </w:rPr>
        <w:lastRenderedPageBreak/>
        <w:t>Кіріспе</w:t>
      </w:r>
    </w:p>
    <w:p w:rsidR="000D7D2C" w:rsidRPr="00A25628" w:rsidRDefault="000D7D2C" w:rsidP="00E17DB0">
      <w:pPr>
        <w:tabs>
          <w:tab w:val="left" w:pos="284"/>
        </w:tabs>
        <w:overflowPunct w:val="0"/>
        <w:autoSpaceDE w:val="0"/>
        <w:autoSpaceDN w:val="0"/>
        <w:adjustRightInd w:val="0"/>
        <w:ind w:left="-284"/>
        <w:jc w:val="both"/>
        <w:rPr>
          <w:b/>
          <w:sz w:val="23"/>
          <w:szCs w:val="23"/>
          <w:lang w:val="kk-KZ"/>
        </w:rPr>
      </w:pPr>
    </w:p>
    <w:p w:rsidR="00567C1C" w:rsidRPr="00567C1C" w:rsidRDefault="00567C1C" w:rsidP="00E17DB0">
      <w:pPr>
        <w:ind w:left="-284"/>
        <w:jc w:val="both"/>
        <w:rPr>
          <w:bCs/>
          <w:color w:val="000000"/>
          <w:spacing w:val="-2"/>
          <w:szCs w:val="24"/>
          <w:lang w:val="kk-KZ"/>
        </w:rPr>
      </w:pPr>
      <w:r w:rsidRPr="00567C1C">
        <w:rPr>
          <w:bCs/>
          <w:color w:val="000000"/>
          <w:spacing w:val="-2"/>
          <w:szCs w:val="24"/>
          <w:lang w:val="kk-KZ"/>
        </w:rPr>
        <w:t xml:space="preserve">      Мейіргер ісіндегі әлеуметтік жұмыс - халықтың денсаулын нығайтуға, аурулардың алдын алуға физикалық және психикалық аурулары бар адамдарға, сондай-ақ еңбекке жарамсыз науқастардың барлық топтарына психо-әлеуметтік көмекті және күтімді көрсетуге бағытталған денсаулық сақтау жүйесінің бір бөлігі.</w:t>
      </w:r>
    </w:p>
    <w:p w:rsidR="00567C1C" w:rsidRPr="00567C1C" w:rsidRDefault="00567C1C" w:rsidP="00E17DB0">
      <w:pPr>
        <w:ind w:left="-284"/>
        <w:jc w:val="both"/>
        <w:rPr>
          <w:b/>
          <w:bCs/>
          <w:color w:val="000000"/>
          <w:szCs w:val="24"/>
          <w:lang w:val="kk-KZ"/>
        </w:rPr>
      </w:pPr>
      <w:r w:rsidRPr="00567C1C">
        <w:rPr>
          <w:bCs/>
          <w:color w:val="000000"/>
          <w:spacing w:val="-2"/>
          <w:szCs w:val="24"/>
          <w:lang w:val="kk-KZ"/>
        </w:rPr>
        <w:t>Медициналық әлеуметтік қызметкерлер әдетте ауруханада, дәрігерлік амбулаторияда, қоғамдық денсаулық сақтау мекемесінде, білікті мейірбикелер мекемесінде, ұзақ мерзімді емдеу мекемесінде немесе хоспис. Олар психоәлеуметтік көмекке мұқтаж науқастармен және олардың отбасыларымен жұмыс істейді. Медициналық әлеуметтік қызметкерлер пациенттер мен отбасылардың психоәлеуметтік қызметін бағалайды және қажет болған жағдайда араласады. Медициналық әлеуметтік қызметкердің рөлі «адамның денсаулығын сақтауға немесе қалпына келтіруге, оның қоғамға бейімделу және қайта бейімделу қабілетін нығайтуға көмектесу үшін жеке адамның жеке, отбасылық және әлеуметтік өміріндегі тепе-теңдікті қалпына келтіру» болып табылады. Бұл шаралар пациенттер мен отбасыларды қажетті ресурстарға қосуды және профилактикалық көмек сияқты қоғамда қолдауды қамтуы мүмкін; психотерапия, қолдау консультациясы немесе қайғыға қарсы кеңес беру; немесе пациентке әлеуметтік қолдау желісін кеңейтуге және нығайтуға көмектесу. Бұл саланың мамандары әдетте медицина, мейірбике ісі, физикалық, кәсіптік, сөйлеу және рекреациялық терапия сияқты басқа пәндермен жұмыс істейді.</w:t>
      </w:r>
      <w:r w:rsidR="00593D87" w:rsidRPr="00567C1C">
        <w:rPr>
          <w:b/>
          <w:bCs/>
          <w:color w:val="000000"/>
          <w:szCs w:val="24"/>
          <w:lang w:val="kk-KZ"/>
        </w:rPr>
        <w:t xml:space="preserve"> </w:t>
      </w:r>
    </w:p>
    <w:p w:rsidR="000568B9" w:rsidRPr="00593D87" w:rsidRDefault="000568B9" w:rsidP="00E17DB0">
      <w:pPr>
        <w:ind w:left="-284"/>
        <w:jc w:val="both"/>
        <w:rPr>
          <w:b/>
          <w:bCs/>
          <w:color w:val="000000"/>
          <w:sz w:val="23"/>
          <w:szCs w:val="23"/>
          <w:lang w:val="kk-KZ"/>
        </w:rPr>
      </w:pPr>
      <w:r w:rsidRPr="00A25628">
        <w:rPr>
          <w:b/>
          <w:bCs/>
          <w:color w:val="000000"/>
          <w:sz w:val="23"/>
          <w:szCs w:val="23"/>
          <w:lang w:val="kk-KZ"/>
        </w:rPr>
        <w:t xml:space="preserve">1.2.Пәннің мақсаты: </w:t>
      </w:r>
    </w:p>
    <w:p w:rsidR="00B04638" w:rsidRPr="00B04638" w:rsidRDefault="00593D87" w:rsidP="00E17DB0">
      <w:pPr>
        <w:tabs>
          <w:tab w:val="left" w:pos="284"/>
        </w:tabs>
        <w:ind w:left="-284"/>
        <w:jc w:val="both"/>
        <w:rPr>
          <w:szCs w:val="24"/>
          <w:lang w:val="kk-KZ" w:eastAsia="x-none"/>
        </w:rPr>
      </w:pPr>
      <w:bookmarkStart w:id="1" w:name="_Hlk118729884"/>
      <w:r w:rsidRPr="00567C1C">
        <w:rPr>
          <w:szCs w:val="24"/>
          <w:lang w:val="kk-KZ" w:eastAsia="x-none"/>
        </w:rPr>
        <w:t xml:space="preserve">       </w:t>
      </w:r>
      <w:bookmarkEnd w:id="1"/>
      <w:r w:rsidR="00B04638" w:rsidRPr="00B04638">
        <w:rPr>
          <w:szCs w:val="24"/>
          <w:lang w:val="kk-KZ" w:eastAsia="x-none"/>
        </w:rPr>
        <w:t xml:space="preserve">Болашақ маманға кәсіптік құзыреттілікті қалыптастыру, әлеуметтік жұмысты ұйымдастыру, жұмыс бойынша ақпарат беруде өз білімі мен дағдыларын көрсету, </w:t>
      </w:r>
    </w:p>
    <w:p w:rsidR="00B04638" w:rsidRDefault="00B04638" w:rsidP="00E17DB0">
      <w:pPr>
        <w:tabs>
          <w:tab w:val="left" w:pos="284"/>
        </w:tabs>
        <w:ind w:left="-284"/>
        <w:jc w:val="both"/>
        <w:rPr>
          <w:szCs w:val="24"/>
          <w:lang w:val="kk-KZ" w:eastAsia="x-none"/>
        </w:rPr>
      </w:pPr>
      <w:r w:rsidRPr="00B04638">
        <w:rPr>
          <w:szCs w:val="24"/>
          <w:lang w:val="kk-KZ" w:eastAsia="x-none"/>
        </w:rPr>
        <w:t>денсаулықты сақтау және әлеуметтік жұмыста аурулардың дамуын болдырмау үшін инновациялық технологияларды қолдану.</w:t>
      </w:r>
    </w:p>
    <w:p w:rsidR="000568B9" w:rsidRPr="00A25628" w:rsidRDefault="000568B9" w:rsidP="00E17DB0">
      <w:pPr>
        <w:tabs>
          <w:tab w:val="left" w:pos="284"/>
        </w:tabs>
        <w:ind w:left="-284"/>
        <w:jc w:val="both"/>
        <w:rPr>
          <w:rFonts w:ascii="Arial" w:hAnsi="Arial" w:cs="Arial"/>
          <w:sz w:val="23"/>
          <w:szCs w:val="23"/>
          <w:lang w:val="kk-KZ"/>
        </w:rPr>
      </w:pPr>
      <w:r w:rsidRPr="00A25628">
        <w:rPr>
          <w:b/>
          <w:bCs/>
          <w:color w:val="000000"/>
          <w:sz w:val="23"/>
          <w:szCs w:val="23"/>
          <w:lang w:val="kk-KZ"/>
        </w:rPr>
        <w:t xml:space="preserve">1.3.Пәннің міндеттері: </w:t>
      </w:r>
    </w:p>
    <w:p w:rsidR="00B04638" w:rsidRDefault="00593D87" w:rsidP="00E17DB0">
      <w:pPr>
        <w:ind w:left="-284"/>
        <w:jc w:val="both"/>
        <w:rPr>
          <w:szCs w:val="24"/>
          <w:lang w:val="kk-KZ"/>
        </w:rPr>
      </w:pPr>
      <w:r>
        <w:rPr>
          <w:sz w:val="23"/>
          <w:szCs w:val="23"/>
          <w:lang w:val="kk-KZ"/>
        </w:rPr>
        <w:t xml:space="preserve">     </w:t>
      </w:r>
      <w:r w:rsidR="00711885">
        <w:rPr>
          <w:szCs w:val="24"/>
          <w:lang w:val="kk-KZ"/>
        </w:rPr>
        <w:t>Мейіргер</w:t>
      </w:r>
      <w:r w:rsidR="00B04638" w:rsidRPr="00B04638">
        <w:rPr>
          <w:szCs w:val="24"/>
          <w:lang w:val="kk-KZ"/>
        </w:rPr>
        <w:t xml:space="preserve"> ісін басқаруды жақсарту үшін жаңа идеялар жасауға әлеуметтік өзара әрекеттесуді қолдану. Денсаулық сақтауды дамытудағы биологиялық, мәдени және әлеуметтік аспектілер мен ауруларын емдеу процестерінің арасындағы байланысты анықтау. Отбасы мен қоғамда медициналық-әлеуметтік көмек көрсету кезінде халықтың әртүрлі топтарымен тиімді қарым-қатынасты көрсету.</w:t>
      </w:r>
    </w:p>
    <w:p w:rsidR="000568B9" w:rsidRPr="00226DFD" w:rsidRDefault="000568B9" w:rsidP="00E17DB0">
      <w:pPr>
        <w:ind w:left="-284"/>
        <w:rPr>
          <w:szCs w:val="24"/>
          <w:lang w:val="kk-KZ"/>
        </w:rPr>
      </w:pPr>
      <w:r w:rsidRPr="00226DFD">
        <w:rPr>
          <w:b/>
          <w:bCs/>
          <w:color w:val="000000"/>
          <w:szCs w:val="24"/>
          <w:lang w:val="kk-KZ"/>
        </w:rPr>
        <w:t>1.4.</w:t>
      </w:r>
      <w:r w:rsidRPr="00226DFD">
        <w:rPr>
          <w:color w:val="000000"/>
          <w:szCs w:val="24"/>
          <w:lang w:val="kk-KZ"/>
        </w:rPr>
        <w:t xml:space="preserve"> </w:t>
      </w:r>
      <w:r w:rsidRPr="00226DFD">
        <w:rPr>
          <w:b/>
          <w:bCs/>
          <w:color w:val="000000"/>
          <w:szCs w:val="24"/>
          <w:lang w:val="kk-KZ"/>
        </w:rPr>
        <w:t>Пәнді оқытудың соңғы нәтижелері:</w:t>
      </w:r>
    </w:p>
    <w:p w:rsidR="00B04638" w:rsidRPr="00284AEC"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84AEC">
        <w:rPr>
          <w:szCs w:val="24"/>
          <w:lang w:val="kk-KZ" w:eastAsia="x-none"/>
        </w:rPr>
        <w:t>Денсаулық сақтау және ауруларды емдеу процестерін дамытудағы биологиялық, мәдени және әлеуметтік аспектілер арасындағы байланысты біл</w:t>
      </w:r>
      <w:r>
        <w:rPr>
          <w:szCs w:val="24"/>
          <w:lang w:val="kk-KZ" w:eastAsia="x-none"/>
        </w:rPr>
        <w:t>ед</w:t>
      </w:r>
      <w:r w:rsidRPr="00284AEC">
        <w:rPr>
          <w:szCs w:val="24"/>
          <w:lang w:val="kk-KZ" w:eastAsia="x-none"/>
        </w:rPr>
        <w:t>і.</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84AEC">
        <w:rPr>
          <w:szCs w:val="24"/>
          <w:lang w:val="kk-KZ" w:eastAsia="x-none"/>
        </w:rPr>
        <w:t>Әлеуметтік саладағы әртүрлі адамдармен өзара әрекеттесу кезінде мәдени ерекшеліктердің маңыздылығын түсін</w:t>
      </w:r>
      <w:r>
        <w:rPr>
          <w:szCs w:val="24"/>
          <w:lang w:val="kk-KZ" w:eastAsia="x-none"/>
        </w:rPr>
        <w:t>еді.</w:t>
      </w:r>
    </w:p>
    <w:p w:rsidR="00B04638" w:rsidRDefault="00711885"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Pr>
          <w:szCs w:val="24"/>
          <w:lang w:val="kk-KZ" w:eastAsia="x-none"/>
        </w:rPr>
        <w:t>Мейіргер</w:t>
      </w:r>
      <w:r w:rsidR="00B04638" w:rsidRPr="00284AEC">
        <w:rPr>
          <w:szCs w:val="24"/>
          <w:lang w:val="kk-KZ" w:eastAsia="x-none"/>
        </w:rPr>
        <w:t xml:space="preserve"> ісін басқаруды жақсарту үшін жаңа идеялар жасауға әлеуметтік өзара әрекеттесуді қолдан</w:t>
      </w:r>
      <w:r w:rsidR="00B04638">
        <w:rPr>
          <w:szCs w:val="24"/>
          <w:lang w:val="kk-KZ" w:eastAsia="x-none"/>
        </w:rPr>
        <w:t>ады.</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C23F4">
        <w:rPr>
          <w:szCs w:val="24"/>
          <w:lang w:val="kk-KZ" w:eastAsia="x-none"/>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оңтайландыр</w:t>
      </w:r>
      <w:r>
        <w:rPr>
          <w:szCs w:val="24"/>
          <w:lang w:val="kk-KZ" w:eastAsia="x-none"/>
        </w:rPr>
        <w:t>ады</w:t>
      </w:r>
      <w:r w:rsidRPr="002C23F4">
        <w:rPr>
          <w:szCs w:val="24"/>
          <w:lang w:val="kk-KZ" w:eastAsia="x-none"/>
        </w:rPr>
        <w:t>.</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C23F4">
        <w:rPr>
          <w:szCs w:val="24"/>
          <w:lang w:val="kk-KZ" w:eastAsia="x-none"/>
        </w:rPr>
        <w:t>Ағылшын тілін қолдана отырып, отбасы мен қоғамда медициналық-әлеуметтік көмек көрсету кезінде халықтың әртүрлі топтарымен тиімді қарым-қатынасты көрсет</w:t>
      </w:r>
      <w:r>
        <w:rPr>
          <w:szCs w:val="24"/>
          <w:lang w:val="kk-KZ" w:eastAsia="x-none"/>
        </w:rPr>
        <w:t>еді</w:t>
      </w:r>
      <w:r w:rsidRPr="002C23F4">
        <w:rPr>
          <w:szCs w:val="24"/>
          <w:lang w:val="kk-KZ" w:eastAsia="x-none"/>
        </w:rPr>
        <w:t>.</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C23F4">
        <w:rPr>
          <w:szCs w:val="24"/>
          <w:lang w:val="kk-KZ" w:eastAsia="x-none"/>
        </w:rPr>
        <w:t>Денсаулықты сақтау, нығайту және әлеуметтік жұмыста аурулардың дамуын болдырмау үшін инновациялық технологияларды қолдан</w:t>
      </w:r>
      <w:r>
        <w:rPr>
          <w:szCs w:val="24"/>
          <w:lang w:val="kk-KZ" w:eastAsia="x-none"/>
        </w:rPr>
        <w:t>ады</w:t>
      </w:r>
      <w:r w:rsidRPr="002C23F4">
        <w:rPr>
          <w:szCs w:val="24"/>
          <w:lang w:val="kk-KZ" w:eastAsia="x-none"/>
        </w:rPr>
        <w:t>.</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C23F4">
        <w:rPr>
          <w:szCs w:val="24"/>
          <w:lang w:val="kk-KZ" w:eastAsia="x-none"/>
        </w:rPr>
        <w:t xml:space="preserve">Басқа мамандармен бір командада жұмыс істеуі, </w:t>
      </w:r>
      <w:bookmarkStart w:id="2" w:name="_Hlk118375959"/>
      <w:r w:rsidRPr="002C23F4">
        <w:rPr>
          <w:szCs w:val="24"/>
          <w:lang w:val="kk-KZ" w:eastAsia="x-none"/>
        </w:rPr>
        <w:t xml:space="preserve">халыққа әлеуметтік-медициналық көмектің сапасын арттыру үшін топтық мақсаттарға қол жеткізу </w:t>
      </w:r>
      <w:bookmarkEnd w:id="2"/>
      <w:r w:rsidRPr="002C23F4">
        <w:rPr>
          <w:szCs w:val="24"/>
          <w:lang w:val="kk-KZ" w:eastAsia="x-none"/>
        </w:rPr>
        <w:t>жауапкершілігін бөліс</w:t>
      </w:r>
      <w:r>
        <w:rPr>
          <w:szCs w:val="24"/>
          <w:lang w:val="kk-KZ" w:eastAsia="x-none"/>
        </w:rPr>
        <w:t>ед</w:t>
      </w:r>
      <w:r w:rsidRPr="002C23F4">
        <w:rPr>
          <w:szCs w:val="24"/>
          <w:lang w:val="kk-KZ" w:eastAsia="x-none"/>
        </w:rPr>
        <w:t>і.</w:t>
      </w:r>
    </w:p>
    <w:p w:rsidR="00B04638" w:rsidRDefault="00B04638" w:rsidP="00E17DB0">
      <w:pPr>
        <w:numPr>
          <w:ilvl w:val="0"/>
          <w:numId w:val="39"/>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Cs w:val="24"/>
          <w:lang w:val="kk-KZ" w:eastAsia="x-none"/>
        </w:rPr>
      </w:pPr>
      <w:r w:rsidRPr="002C23F4">
        <w:rPr>
          <w:szCs w:val="24"/>
          <w:lang w:val="kk-KZ" w:eastAsia="x-none"/>
        </w:rPr>
        <w:lastRenderedPageBreak/>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жарақаттанудың, инфекциялық және инфекциялық емес аурулардың алдын алу жөніндегі іс-шараларды жоспарл</w:t>
      </w:r>
      <w:r>
        <w:rPr>
          <w:szCs w:val="24"/>
          <w:lang w:val="kk-KZ" w:eastAsia="x-none"/>
        </w:rPr>
        <w:t>айды</w:t>
      </w:r>
      <w:r w:rsidRPr="002C23F4">
        <w:rPr>
          <w:szCs w:val="24"/>
          <w:lang w:val="kk-KZ" w:eastAsia="x-none"/>
        </w:rPr>
        <w:t>.</w:t>
      </w:r>
    </w:p>
    <w:p w:rsidR="000568B9" w:rsidRPr="00B04638" w:rsidRDefault="000568B9" w:rsidP="00E17DB0">
      <w:pPr>
        <w:tabs>
          <w:tab w:val="left" w:pos="284"/>
        </w:tabs>
        <w:ind w:left="-284"/>
        <w:jc w:val="both"/>
        <w:rPr>
          <w:szCs w:val="24"/>
          <w:lang w:val="kk-KZ"/>
        </w:rPr>
      </w:pPr>
      <w:r w:rsidRPr="00226DFD">
        <w:rPr>
          <w:b/>
          <w:szCs w:val="24"/>
          <w:lang w:val="kk-KZ"/>
        </w:rPr>
        <w:t>1.5</w:t>
      </w:r>
      <w:r w:rsidRPr="00B04638">
        <w:rPr>
          <w:b/>
          <w:szCs w:val="24"/>
          <w:lang w:val="kk-KZ"/>
        </w:rPr>
        <w:t>. Пререквизиттер:</w:t>
      </w:r>
      <w:r w:rsidRPr="00B04638">
        <w:rPr>
          <w:szCs w:val="24"/>
          <w:lang w:val="kk-KZ"/>
        </w:rPr>
        <w:t xml:space="preserve"> </w:t>
      </w:r>
    </w:p>
    <w:p w:rsidR="00B04638" w:rsidRPr="009C0093" w:rsidRDefault="00B04638" w:rsidP="00E17DB0">
      <w:pPr>
        <w:numPr>
          <w:ilvl w:val="0"/>
          <w:numId w:val="40"/>
        </w:numPr>
        <w:ind w:left="-284" w:firstLine="0"/>
        <w:jc w:val="both"/>
        <w:rPr>
          <w:bCs/>
          <w:color w:val="000000"/>
          <w:szCs w:val="24"/>
          <w:lang w:val="kk-KZ"/>
        </w:rPr>
      </w:pPr>
      <w:r>
        <w:rPr>
          <w:color w:val="000000"/>
          <w:szCs w:val="24"/>
          <w:lang w:val="kk-KZ"/>
        </w:rPr>
        <w:t xml:space="preserve"> </w:t>
      </w:r>
      <w:r w:rsidRPr="009C0093">
        <w:rPr>
          <w:color w:val="000000"/>
          <w:szCs w:val="24"/>
          <w:lang w:val="kk-KZ"/>
        </w:rPr>
        <w:t>Мейіргерлік үрдіс</w:t>
      </w:r>
      <w:r>
        <w:rPr>
          <w:color w:val="000000"/>
          <w:szCs w:val="24"/>
          <w:lang w:val="kk-KZ"/>
        </w:rPr>
        <w:t>;</w:t>
      </w:r>
    </w:p>
    <w:p w:rsidR="00B04638" w:rsidRPr="0081734B" w:rsidRDefault="00B04638" w:rsidP="00E17DB0">
      <w:pPr>
        <w:numPr>
          <w:ilvl w:val="0"/>
          <w:numId w:val="40"/>
        </w:numPr>
        <w:ind w:left="-284" w:firstLine="0"/>
        <w:jc w:val="both"/>
        <w:rPr>
          <w:bCs/>
          <w:color w:val="000000"/>
          <w:szCs w:val="24"/>
          <w:lang w:val="kk-KZ"/>
        </w:rPr>
      </w:pPr>
      <w:r>
        <w:rPr>
          <w:color w:val="000000"/>
          <w:szCs w:val="24"/>
          <w:lang w:val="kk-KZ"/>
        </w:rPr>
        <w:t xml:space="preserve"> </w:t>
      </w:r>
      <w:r w:rsidRPr="009C0093">
        <w:rPr>
          <w:color w:val="000000"/>
          <w:szCs w:val="24"/>
          <w:lang w:val="kk-KZ"/>
        </w:rPr>
        <w:t>Геронтологиялық мейіргерлік күтім</w:t>
      </w:r>
      <w:r>
        <w:rPr>
          <w:color w:val="000000"/>
          <w:szCs w:val="24"/>
          <w:lang w:val="kk-KZ"/>
        </w:rPr>
        <w:t>;</w:t>
      </w:r>
      <w:r w:rsidRPr="0081734B">
        <w:rPr>
          <w:color w:val="000000"/>
          <w:szCs w:val="24"/>
          <w:lang w:val="kk-KZ"/>
        </w:rPr>
        <w:t xml:space="preserve"> </w:t>
      </w:r>
    </w:p>
    <w:p w:rsidR="00F04473" w:rsidRPr="00B04638" w:rsidRDefault="00F04473" w:rsidP="00E17DB0">
      <w:pPr>
        <w:tabs>
          <w:tab w:val="left" w:pos="142"/>
          <w:tab w:val="left" w:pos="284"/>
        </w:tabs>
        <w:ind w:left="-284"/>
        <w:jc w:val="both"/>
        <w:rPr>
          <w:szCs w:val="24"/>
          <w:lang w:val="kk-KZ"/>
        </w:rPr>
      </w:pPr>
      <w:r w:rsidRPr="00B04638">
        <w:rPr>
          <w:b/>
          <w:szCs w:val="24"/>
          <w:lang w:val="kk-KZ"/>
        </w:rPr>
        <w:t>1.6. Постреквизиттер:</w:t>
      </w:r>
    </w:p>
    <w:p w:rsidR="00B04638" w:rsidRPr="00B04638" w:rsidRDefault="00226DFD" w:rsidP="00E17DB0">
      <w:pPr>
        <w:numPr>
          <w:ilvl w:val="0"/>
          <w:numId w:val="21"/>
        </w:numPr>
        <w:tabs>
          <w:tab w:val="left" w:pos="142"/>
          <w:tab w:val="left" w:pos="284"/>
        </w:tabs>
        <w:spacing w:after="200"/>
        <w:ind w:left="-284" w:firstLine="0"/>
        <w:contextualSpacing/>
        <w:jc w:val="both"/>
        <w:rPr>
          <w:bCs/>
          <w:szCs w:val="24"/>
          <w:lang w:val="kk-KZ"/>
        </w:rPr>
      </w:pPr>
      <w:r w:rsidRPr="00B04638">
        <w:rPr>
          <w:bCs/>
          <w:szCs w:val="24"/>
          <w:lang w:val="kk-KZ"/>
        </w:rPr>
        <w:t xml:space="preserve"> </w:t>
      </w:r>
      <w:r w:rsidR="00B04638" w:rsidRPr="00B04638">
        <w:rPr>
          <w:bCs/>
          <w:szCs w:val="24"/>
          <w:lang w:val="kk-KZ"/>
        </w:rPr>
        <w:t>Мейіргер ісіндегі дәлелді практика;</w:t>
      </w:r>
    </w:p>
    <w:p w:rsidR="00B04638" w:rsidRPr="00B04638" w:rsidRDefault="00B04638" w:rsidP="00E17DB0">
      <w:pPr>
        <w:numPr>
          <w:ilvl w:val="0"/>
          <w:numId w:val="21"/>
        </w:numPr>
        <w:tabs>
          <w:tab w:val="left" w:pos="142"/>
          <w:tab w:val="left" w:pos="284"/>
        </w:tabs>
        <w:spacing w:after="200"/>
        <w:ind w:left="-284" w:firstLine="0"/>
        <w:contextualSpacing/>
        <w:jc w:val="both"/>
        <w:rPr>
          <w:bCs/>
          <w:szCs w:val="24"/>
          <w:lang w:val="kk-KZ"/>
        </w:rPr>
      </w:pPr>
      <w:r>
        <w:rPr>
          <w:bCs/>
          <w:szCs w:val="24"/>
          <w:lang w:val="kk-KZ"/>
        </w:rPr>
        <w:t xml:space="preserve"> </w:t>
      </w:r>
      <w:r w:rsidRPr="00B04638">
        <w:rPr>
          <w:bCs/>
          <w:szCs w:val="24"/>
          <w:lang w:val="kk-KZ"/>
        </w:rPr>
        <w:t>Қарқынды күтімдегі мейіргер ісі;</w:t>
      </w:r>
    </w:p>
    <w:p w:rsidR="00B04638" w:rsidRPr="00B04638" w:rsidRDefault="00B04638" w:rsidP="00E17DB0">
      <w:pPr>
        <w:numPr>
          <w:ilvl w:val="0"/>
          <w:numId w:val="21"/>
        </w:numPr>
        <w:tabs>
          <w:tab w:val="left" w:pos="142"/>
          <w:tab w:val="left" w:pos="284"/>
        </w:tabs>
        <w:spacing w:after="200"/>
        <w:ind w:left="-284" w:firstLine="0"/>
        <w:contextualSpacing/>
        <w:jc w:val="both"/>
        <w:rPr>
          <w:bCs/>
          <w:szCs w:val="24"/>
          <w:lang w:val="kk-KZ"/>
        </w:rPr>
      </w:pPr>
      <w:r>
        <w:rPr>
          <w:bCs/>
          <w:szCs w:val="24"/>
          <w:lang w:val="kk-KZ"/>
        </w:rPr>
        <w:t xml:space="preserve"> </w:t>
      </w:r>
      <w:r w:rsidRPr="00B04638">
        <w:rPr>
          <w:bCs/>
          <w:szCs w:val="24"/>
          <w:lang w:val="kk-KZ"/>
        </w:rPr>
        <w:t>Мейіргер ісіндегі менеджмент.</w:t>
      </w:r>
    </w:p>
    <w:p w:rsidR="00661383" w:rsidRDefault="000568B9" w:rsidP="00E17DB0">
      <w:pPr>
        <w:tabs>
          <w:tab w:val="left" w:pos="284"/>
        </w:tabs>
        <w:ind w:left="-284"/>
        <w:jc w:val="both"/>
        <w:rPr>
          <w:b/>
          <w:lang w:val="kk-KZ"/>
        </w:rPr>
      </w:pPr>
      <w:r w:rsidRPr="00F3283A">
        <w:rPr>
          <w:b/>
          <w:lang w:val="kk-KZ"/>
        </w:rPr>
        <w:t>1.</w:t>
      </w:r>
      <w:r>
        <w:rPr>
          <w:b/>
          <w:lang w:val="kk-KZ"/>
        </w:rPr>
        <w:t>7</w:t>
      </w:r>
      <w:r w:rsidRPr="00F3283A">
        <w:rPr>
          <w:b/>
          <w:lang w:val="kk-KZ"/>
        </w:rPr>
        <w:t xml:space="preserve">. Тақырыптық жоспар: </w:t>
      </w:r>
      <w:r w:rsidRPr="00F3283A">
        <w:rPr>
          <w:lang w:val="kk-KZ"/>
        </w:rPr>
        <w:t>тақырыптар, қысқаша мазмұны, оқыту түрлері (әдістері) технологиялары және сабақтың ұзақтығы (аудиториялық сабақтар, симуляция)</w:t>
      </w:r>
    </w:p>
    <w:p w:rsidR="008A2EC7" w:rsidRDefault="008A2EC7" w:rsidP="00420C33">
      <w:pPr>
        <w:tabs>
          <w:tab w:val="left" w:pos="284"/>
        </w:tabs>
        <w:rPr>
          <w:b/>
          <w:bCs/>
          <w:lang w:val="kk-KZ"/>
        </w:rPr>
      </w:pPr>
    </w:p>
    <w:p w:rsidR="000568B9" w:rsidRDefault="008A2EC7" w:rsidP="00661383">
      <w:pPr>
        <w:tabs>
          <w:tab w:val="left" w:pos="284"/>
        </w:tabs>
        <w:jc w:val="center"/>
        <w:rPr>
          <w:b/>
          <w:bCs/>
          <w:lang w:val="kk-KZ"/>
        </w:rPr>
      </w:pPr>
      <w:r w:rsidRPr="008A2EC7">
        <w:rPr>
          <w:b/>
          <w:bCs/>
          <w:lang w:val="kk-KZ"/>
        </w:rPr>
        <w:t>1.7.</w:t>
      </w:r>
      <w:r w:rsidR="00B635B2">
        <w:rPr>
          <w:b/>
          <w:bCs/>
          <w:lang w:val="kk-KZ"/>
        </w:rPr>
        <w:t>1</w:t>
      </w:r>
      <w:r>
        <w:rPr>
          <w:b/>
          <w:bCs/>
          <w:lang w:val="kk-KZ"/>
        </w:rPr>
        <w:t xml:space="preserve"> </w:t>
      </w:r>
      <w:r w:rsidR="000568B9" w:rsidRPr="00A22EDD">
        <w:rPr>
          <w:b/>
          <w:bCs/>
          <w:lang w:val="kk-KZ"/>
        </w:rPr>
        <w:t xml:space="preserve">Аудиториялық </w:t>
      </w:r>
      <w:r w:rsidR="000568B9">
        <w:rPr>
          <w:b/>
          <w:bCs/>
          <w:lang w:val="kk-KZ"/>
        </w:rPr>
        <w:t>сабақтың тақырыптық жоспары</w:t>
      </w:r>
    </w:p>
    <w:p w:rsidR="006A71BD" w:rsidRPr="00A22EDD" w:rsidRDefault="006A71BD" w:rsidP="00661383">
      <w:pPr>
        <w:tabs>
          <w:tab w:val="left" w:pos="284"/>
        </w:tabs>
        <w:jc w:val="center"/>
        <w:rPr>
          <w:b/>
          <w:bCs/>
          <w:lang w:val="kk-KZ"/>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48"/>
        <w:gridCol w:w="5131"/>
        <w:gridCol w:w="993"/>
      </w:tblGrid>
      <w:tr w:rsidR="00B04638" w:rsidRPr="00B635B2" w:rsidTr="00C93730">
        <w:tc>
          <w:tcPr>
            <w:tcW w:w="710" w:type="dxa"/>
            <w:tcBorders>
              <w:top w:val="single" w:sz="4" w:space="0" w:color="000000"/>
              <w:left w:val="single" w:sz="4" w:space="0" w:color="000000"/>
              <w:bottom w:val="single" w:sz="4" w:space="0" w:color="000000"/>
              <w:right w:val="single" w:sz="4" w:space="0" w:color="000000"/>
            </w:tcBorders>
            <w:hideMark/>
          </w:tcPr>
          <w:p w:rsidR="00B04638" w:rsidRPr="00B635B2" w:rsidRDefault="00B04638" w:rsidP="00D55C06">
            <w:pPr>
              <w:jc w:val="center"/>
              <w:rPr>
                <w:b/>
                <w:bCs/>
                <w:szCs w:val="24"/>
                <w:lang w:val="kk-KZ"/>
              </w:rPr>
            </w:pPr>
            <w:r w:rsidRPr="00B635B2">
              <w:rPr>
                <w:b/>
                <w:bCs/>
                <w:szCs w:val="24"/>
                <w:lang w:val="kk-KZ"/>
              </w:rPr>
              <w:t>№</w:t>
            </w:r>
          </w:p>
          <w:p w:rsidR="00B04638" w:rsidRPr="00B635B2" w:rsidRDefault="00B04638" w:rsidP="00D55C06">
            <w:pPr>
              <w:jc w:val="center"/>
              <w:rPr>
                <w:b/>
                <w:bCs/>
                <w:szCs w:val="24"/>
                <w:lang w:val="kk-KZ"/>
              </w:rPr>
            </w:pPr>
            <w:r w:rsidRPr="00B635B2">
              <w:rPr>
                <w:b/>
                <w:bCs/>
                <w:szCs w:val="24"/>
                <w:lang w:val="kk-KZ"/>
              </w:rPr>
              <w:t>П/п</w:t>
            </w:r>
          </w:p>
        </w:tc>
        <w:tc>
          <w:tcPr>
            <w:tcW w:w="2948" w:type="dxa"/>
            <w:tcBorders>
              <w:top w:val="single" w:sz="4" w:space="0" w:color="000000"/>
              <w:left w:val="single" w:sz="4" w:space="0" w:color="000000"/>
              <w:bottom w:val="single" w:sz="4" w:space="0" w:color="000000"/>
              <w:right w:val="single" w:sz="4" w:space="0" w:color="000000"/>
            </w:tcBorders>
            <w:hideMark/>
          </w:tcPr>
          <w:p w:rsidR="00B04638" w:rsidRPr="009C0093" w:rsidRDefault="00B04638" w:rsidP="00D55C06">
            <w:pPr>
              <w:jc w:val="center"/>
              <w:rPr>
                <w:b/>
                <w:bCs/>
                <w:szCs w:val="24"/>
                <w:lang w:val="kk-KZ"/>
              </w:rPr>
            </w:pPr>
            <w:r w:rsidRPr="009C0093">
              <w:rPr>
                <w:b/>
                <w:bCs/>
                <w:szCs w:val="24"/>
                <w:lang w:val="kk-KZ"/>
              </w:rPr>
              <w:t>Аудиториялық тақырыптың атауы</w:t>
            </w:r>
          </w:p>
        </w:tc>
        <w:tc>
          <w:tcPr>
            <w:tcW w:w="5131" w:type="dxa"/>
            <w:tcBorders>
              <w:top w:val="single" w:sz="4" w:space="0" w:color="000000"/>
              <w:left w:val="single" w:sz="4" w:space="0" w:color="000000"/>
              <w:bottom w:val="single" w:sz="4" w:space="0" w:color="000000"/>
              <w:right w:val="single" w:sz="4" w:space="0" w:color="000000"/>
            </w:tcBorders>
            <w:hideMark/>
          </w:tcPr>
          <w:p w:rsidR="00B04638" w:rsidRPr="00C93730" w:rsidRDefault="00C93730" w:rsidP="00D55C06">
            <w:pPr>
              <w:pStyle w:val="4"/>
              <w:jc w:val="center"/>
              <w:rPr>
                <w:rFonts w:ascii="Times New Roman" w:hAnsi="Times New Roman" w:cs="Times New Roman"/>
                <w:b/>
                <w:bCs/>
                <w:i w:val="0"/>
                <w:iCs w:val="0"/>
                <w:lang w:val="kk-KZ"/>
              </w:rPr>
            </w:pPr>
            <w:r w:rsidRPr="00C93730">
              <w:rPr>
                <w:rFonts w:ascii="Times New Roman" w:hAnsi="Times New Roman" w:cs="Times New Roman"/>
                <w:b/>
                <w:i w:val="0"/>
                <w:color w:val="auto"/>
              </w:rPr>
              <w:t>Қысқаша мазмұны</w:t>
            </w:r>
          </w:p>
        </w:tc>
        <w:tc>
          <w:tcPr>
            <w:tcW w:w="993" w:type="dxa"/>
            <w:tcBorders>
              <w:top w:val="single" w:sz="4" w:space="0" w:color="000000"/>
              <w:left w:val="single" w:sz="4" w:space="0" w:color="000000"/>
              <w:bottom w:val="single" w:sz="4" w:space="0" w:color="000000"/>
              <w:right w:val="single" w:sz="4" w:space="0" w:color="000000"/>
            </w:tcBorders>
            <w:hideMark/>
          </w:tcPr>
          <w:p w:rsidR="00B04638" w:rsidRPr="009C0093" w:rsidRDefault="00B04638" w:rsidP="00D55C06">
            <w:pPr>
              <w:jc w:val="center"/>
              <w:rPr>
                <w:b/>
                <w:bCs/>
                <w:szCs w:val="24"/>
                <w:lang w:val="kk-KZ"/>
              </w:rPr>
            </w:pPr>
            <w:r w:rsidRPr="009C0093">
              <w:rPr>
                <w:b/>
                <w:bCs/>
                <w:szCs w:val="24"/>
                <w:lang w:val="kk-KZ"/>
              </w:rPr>
              <w:t>Сағат саны</w:t>
            </w:r>
          </w:p>
        </w:tc>
      </w:tr>
      <w:tr w:rsidR="00B04638" w:rsidRPr="00C93730" w:rsidTr="006A71BD">
        <w:trPr>
          <w:trHeight w:val="39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1</w:t>
            </w:r>
          </w:p>
        </w:tc>
        <w:tc>
          <w:tcPr>
            <w:tcW w:w="2948" w:type="dxa"/>
            <w:tcBorders>
              <w:top w:val="single" w:sz="4" w:space="0" w:color="000000"/>
              <w:left w:val="single" w:sz="4" w:space="0" w:color="000000"/>
              <w:bottom w:val="single" w:sz="4" w:space="0" w:color="000000"/>
              <w:right w:val="single" w:sz="4" w:space="0" w:color="000000"/>
            </w:tcBorders>
            <w:shd w:val="clear" w:color="auto" w:fill="FFFFFF"/>
            <w:hideMark/>
          </w:tcPr>
          <w:p w:rsidR="00B04638" w:rsidRPr="00C93730" w:rsidRDefault="00B04638" w:rsidP="008A2EC7">
            <w:pPr>
              <w:widowControl w:val="0"/>
              <w:contextualSpacing/>
              <w:jc w:val="both"/>
              <w:rPr>
                <w:bCs/>
                <w:szCs w:val="24"/>
                <w:lang w:val="kk-KZ"/>
              </w:rPr>
            </w:pPr>
            <w:r w:rsidRPr="00C93730">
              <w:rPr>
                <w:bCs/>
                <w:szCs w:val="24"/>
                <w:lang w:val="kk-KZ"/>
              </w:rPr>
              <w:t>Кіріспе. Мейіргер ісіндегі әлеуметтік жұмыс түсінігі.</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widowControl w:val="0"/>
              <w:contextualSpacing/>
              <w:jc w:val="both"/>
              <w:rPr>
                <w:bCs/>
                <w:szCs w:val="24"/>
                <w:lang w:val="kk-KZ"/>
              </w:rPr>
            </w:pPr>
            <w:r w:rsidRPr="00C93730">
              <w:rPr>
                <w:bCs/>
                <w:szCs w:val="24"/>
                <w:lang w:val="kk-KZ"/>
              </w:rPr>
              <w:t>Әлеуметтік жұмыс түсінігі. Әлеуметтік көмек көрсетудің түрлері.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2</w:t>
            </w:r>
          </w:p>
        </w:tc>
        <w:tc>
          <w:tcPr>
            <w:tcW w:w="2948" w:type="dxa"/>
            <w:hideMark/>
          </w:tcPr>
          <w:p w:rsidR="00B04638" w:rsidRPr="00C93730" w:rsidRDefault="00B04638" w:rsidP="008A2EC7">
            <w:pPr>
              <w:jc w:val="both"/>
              <w:rPr>
                <w:szCs w:val="24"/>
                <w:lang w:val="kk-KZ"/>
              </w:rPr>
            </w:pPr>
            <w:r w:rsidRPr="00C93730">
              <w:rPr>
                <w:szCs w:val="24"/>
                <w:lang w:val="kk-KZ"/>
              </w:rPr>
              <w:t>Мүмкіндігі шектеулі адамдарға әлеуметтік көмек көрсету.</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widowControl w:val="0"/>
              <w:contextualSpacing/>
              <w:jc w:val="both"/>
              <w:rPr>
                <w:bCs/>
                <w:szCs w:val="24"/>
                <w:lang w:val="kk-KZ"/>
              </w:rPr>
            </w:pPr>
            <w:r w:rsidRPr="00C93730">
              <w:rPr>
                <w:szCs w:val="24"/>
                <w:lang w:val="kk-KZ" w:eastAsia="en-US"/>
              </w:rPr>
              <w:t>Адам денсаулығының бұзылыстарына байланысты қызметтерінің нормасының ауытқу мөлшерінің дәрежесі. Дене қызметтерінің тұрақты шектеулері мен өмірге шектеулердің болуы. Әлеуметтік жеткіліксіздіктің болуы және әлеуметтік көмекке деген қажеттілік.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3</w:t>
            </w:r>
          </w:p>
        </w:tc>
        <w:tc>
          <w:tcPr>
            <w:tcW w:w="2948" w:type="dxa"/>
            <w:hideMark/>
          </w:tcPr>
          <w:p w:rsidR="00420C33" w:rsidRPr="00C93730" w:rsidRDefault="00B04638" w:rsidP="008A2EC7">
            <w:pPr>
              <w:jc w:val="both"/>
              <w:rPr>
                <w:szCs w:val="24"/>
                <w:lang w:val="kk-KZ"/>
              </w:rPr>
            </w:pPr>
            <w:r w:rsidRPr="00C93730">
              <w:rPr>
                <w:szCs w:val="24"/>
                <w:lang w:val="kk-KZ"/>
              </w:rPr>
              <w:t xml:space="preserve">Медициналық-әлеуметтік патронаж. </w:t>
            </w:r>
          </w:p>
          <w:p w:rsidR="00B04638" w:rsidRPr="00C93730" w:rsidRDefault="00420C33" w:rsidP="008A2EC7">
            <w:pPr>
              <w:jc w:val="both"/>
              <w:rPr>
                <w:szCs w:val="24"/>
                <w:lang w:val="kk-KZ"/>
              </w:rPr>
            </w:pPr>
            <w:r w:rsidRPr="00C93730">
              <w:rPr>
                <w:rFonts w:eastAsia="Arial Unicode MS"/>
                <w:b/>
                <w:szCs w:val="24"/>
                <w:lang w:val="kk-KZ" w:eastAsia="en-US"/>
              </w:rPr>
              <w:t>Аралық бақылау 1</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widowControl w:val="0"/>
              <w:contextualSpacing/>
              <w:jc w:val="both"/>
              <w:rPr>
                <w:bCs/>
                <w:szCs w:val="24"/>
                <w:lang w:val="kk-KZ"/>
              </w:rPr>
            </w:pPr>
            <w:r w:rsidRPr="00C93730">
              <w:rPr>
                <w:szCs w:val="24"/>
                <w:shd w:val="clear" w:color="auto" w:fill="FFFFFF"/>
                <w:lang w:val="kk-KZ"/>
              </w:rPr>
              <w:t>Емдеу-профилактикалық жұмыс түрлері. Денсаулығына байланысты өз құқықтарын өз бетінше жүзеге асыруға және қорғауға және өз міндеттерін орындауға қабілетсіз кәмелетке толған қабілетті азаматтарға көмек көрсетудің құқықтық нысаны.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4</w:t>
            </w:r>
          </w:p>
        </w:tc>
        <w:tc>
          <w:tcPr>
            <w:tcW w:w="2948" w:type="dxa"/>
            <w:hideMark/>
          </w:tcPr>
          <w:p w:rsidR="00B04638" w:rsidRPr="00C93730" w:rsidRDefault="00B04638" w:rsidP="008A2EC7">
            <w:pPr>
              <w:jc w:val="both"/>
              <w:rPr>
                <w:szCs w:val="24"/>
                <w:lang w:val="kk-KZ"/>
              </w:rPr>
            </w:pPr>
            <w:r w:rsidRPr="00C93730">
              <w:rPr>
                <w:szCs w:val="24"/>
                <w:lang w:val="kk-KZ"/>
              </w:rPr>
              <w:t>Отбасы мен оның жеке мүшелеріне медициналық-әлеуметтік көмек көрсету.</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jc w:val="both"/>
              <w:rPr>
                <w:szCs w:val="24"/>
                <w:lang w:val="kk-KZ"/>
              </w:rPr>
            </w:pPr>
            <w:r w:rsidRPr="00C93730">
              <w:rPr>
                <w:szCs w:val="24"/>
                <w:lang w:val="kk-KZ"/>
              </w:rPr>
              <w:t>Отбасы мүддесін қорғау және басқа мамандарға/ ұйымдарға жолдау. Патронаждық жұмыс практикасын және денсаулық сақтау саласы мамандары мен басқа секторлардың байланысын тиімділігі.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384"/>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5</w:t>
            </w:r>
          </w:p>
        </w:tc>
        <w:tc>
          <w:tcPr>
            <w:tcW w:w="2948" w:type="dxa"/>
            <w:hideMark/>
          </w:tcPr>
          <w:p w:rsidR="00B04638" w:rsidRPr="00C93730" w:rsidRDefault="00B04638" w:rsidP="008A2EC7">
            <w:pPr>
              <w:jc w:val="both"/>
              <w:rPr>
                <w:szCs w:val="24"/>
                <w:lang w:val="kk-KZ"/>
              </w:rPr>
            </w:pPr>
            <w:r w:rsidRPr="00C93730">
              <w:rPr>
                <w:szCs w:val="24"/>
                <w:lang w:val="kk-KZ"/>
              </w:rPr>
              <w:t>Біріккен Ұлттар Ұйымының Балалар қорының модульдері.</w:t>
            </w:r>
          </w:p>
          <w:p w:rsidR="00D55C06" w:rsidRPr="00C93730" w:rsidRDefault="00D55C06" w:rsidP="008A2EC7">
            <w:pPr>
              <w:jc w:val="both"/>
              <w:rPr>
                <w:szCs w:val="24"/>
                <w:lang w:val="kk-KZ"/>
              </w:rPr>
            </w:pPr>
          </w:p>
          <w:p w:rsidR="00B04638" w:rsidRPr="00C93730" w:rsidRDefault="00B04638" w:rsidP="008A2EC7">
            <w:pPr>
              <w:jc w:val="both"/>
              <w:rPr>
                <w:szCs w:val="24"/>
                <w:lang w:val="kk-KZ"/>
              </w:rPr>
            </w:pP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jc w:val="both"/>
              <w:rPr>
                <w:szCs w:val="24"/>
                <w:lang w:val="kk-KZ"/>
              </w:rPr>
            </w:pPr>
            <w:r w:rsidRPr="00C93730">
              <w:rPr>
                <w:szCs w:val="24"/>
                <w:lang w:val="kk-KZ"/>
              </w:rPr>
              <w:t>Біріккен Ұлттар Ұйымының Балалар қорының тарихы. Біріккен Ұлттар Ұйымының Балалар қорының мақсаттары мен міндеттері.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t>6</w:t>
            </w:r>
          </w:p>
        </w:tc>
        <w:tc>
          <w:tcPr>
            <w:tcW w:w="2948" w:type="dxa"/>
            <w:hideMark/>
          </w:tcPr>
          <w:p w:rsidR="00420C33" w:rsidRPr="00C93730" w:rsidRDefault="00B04638" w:rsidP="008A2EC7">
            <w:pPr>
              <w:jc w:val="both"/>
              <w:rPr>
                <w:rFonts w:eastAsia="Arial Unicode MS"/>
                <w:b/>
                <w:szCs w:val="24"/>
                <w:lang w:val="kk-KZ" w:eastAsia="en-US"/>
              </w:rPr>
            </w:pPr>
            <w:r w:rsidRPr="00C93730">
              <w:rPr>
                <w:szCs w:val="24"/>
                <w:lang w:val="kk-KZ"/>
              </w:rPr>
              <w:t>Әлеуметтік жұмыста медициналық инновацияның маңызы.</w:t>
            </w:r>
            <w:r w:rsidR="00420C33" w:rsidRPr="00C93730">
              <w:rPr>
                <w:rFonts w:eastAsia="Arial Unicode MS"/>
                <w:b/>
                <w:szCs w:val="24"/>
                <w:lang w:val="kk-KZ" w:eastAsia="en-US"/>
              </w:rPr>
              <w:t xml:space="preserve"> </w:t>
            </w:r>
          </w:p>
          <w:p w:rsidR="00B04638" w:rsidRPr="00C93730" w:rsidRDefault="00420C33" w:rsidP="008A2EC7">
            <w:pPr>
              <w:jc w:val="both"/>
              <w:rPr>
                <w:szCs w:val="24"/>
                <w:lang w:val="kk-KZ"/>
              </w:rPr>
            </w:pPr>
            <w:r w:rsidRPr="00C93730">
              <w:rPr>
                <w:rFonts w:eastAsia="Arial Unicode MS"/>
                <w:b/>
                <w:szCs w:val="24"/>
                <w:lang w:val="kk-KZ" w:eastAsia="en-US"/>
              </w:rPr>
              <w:t>Аралық бақылау 2</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pStyle w:val="1"/>
              <w:shd w:val="clear" w:color="auto" w:fill="FFFFFF"/>
              <w:spacing w:after="150"/>
              <w:jc w:val="both"/>
              <w:rPr>
                <w:b w:val="0"/>
                <w:spacing w:val="-7"/>
                <w:lang w:val="ru-RU"/>
              </w:rPr>
            </w:pPr>
            <w:r w:rsidRPr="00C93730">
              <w:rPr>
                <w:b w:val="0"/>
                <w:shd w:val="clear" w:color="auto" w:fill="FFFFFF"/>
              </w:rPr>
              <w:t>Медицинадағы </w:t>
            </w:r>
            <w:r w:rsidRPr="00C93730">
              <w:rPr>
                <w:b w:val="0"/>
                <w:bCs w:val="0"/>
                <w:shd w:val="clear" w:color="auto" w:fill="FFFFFF"/>
              </w:rPr>
              <w:t>инновациялардың</w:t>
            </w:r>
            <w:r w:rsidRPr="00C93730">
              <w:rPr>
                <w:b w:val="0"/>
                <w:shd w:val="clear" w:color="auto" w:fill="FFFFFF"/>
              </w:rPr>
              <w:t xml:space="preserve"> денсаулық сақтау деңгейі. </w:t>
            </w:r>
            <w:r w:rsidRPr="00C93730">
              <w:rPr>
                <w:b w:val="0"/>
                <w:spacing w:val="-7"/>
              </w:rPr>
              <w:t>Медицинадағы инновациялар. Медицинадағы инновациялық технологиялар.</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420C33" w:rsidP="008A2EC7">
            <w:pPr>
              <w:jc w:val="center"/>
              <w:rPr>
                <w:szCs w:val="24"/>
                <w:lang w:val="kk-KZ"/>
              </w:rPr>
            </w:pPr>
            <w:r>
              <w:rPr>
                <w:szCs w:val="24"/>
                <w:lang w:val="kk-KZ"/>
              </w:rPr>
              <w:t>3</w:t>
            </w:r>
          </w:p>
        </w:tc>
      </w:tr>
      <w:tr w:rsidR="00B04638" w:rsidRPr="00C93730"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B04638" w:rsidRPr="00C93730" w:rsidRDefault="00B04638" w:rsidP="006A71BD">
            <w:pPr>
              <w:jc w:val="center"/>
              <w:rPr>
                <w:szCs w:val="24"/>
                <w:lang w:val="kk-KZ"/>
              </w:rPr>
            </w:pPr>
            <w:r w:rsidRPr="00C93730">
              <w:rPr>
                <w:szCs w:val="24"/>
                <w:lang w:val="kk-KZ"/>
              </w:rPr>
              <w:lastRenderedPageBreak/>
              <w:t>7</w:t>
            </w:r>
          </w:p>
        </w:tc>
        <w:tc>
          <w:tcPr>
            <w:tcW w:w="2948" w:type="dxa"/>
            <w:tcBorders>
              <w:top w:val="single" w:sz="6" w:space="0" w:color="000000"/>
              <w:left w:val="single" w:sz="6" w:space="0" w:color="000000"/>
              <w:bottom w:val="single" w:sz="6" w:space="0" w:color="000000"/>
              <w:right w:val="single" w:sz="6" w:space="0" w:color="000000"/>
            </w:tcBorders>
            <w:hideMark/>
          </w:tcPr>
          <w:p w:rsidR="00B04638" w:rsidRPr="00C93730" w:rsidRDefault="00B04638" w:rsidP="008A2EC7">
            <w:pPr>
              <w:jc w:val="both"/>
              <w:rPr>
                <w:bCs/>
                <w:szCs w:val="24"/>
                <w:lang w:val="kk-KZ"/>
              </w:rPr>
            </w:pPr>
            <w:r w:rsidRPr="00C93730">
              <w:rPr>
                <w:bCs/>
                <w:szCs w:val="24"/>
                <w:lang w:val="kk-KZ"/>
              </w:rPr>
              <w:t>Әлеуметтік-медициналық жұмыс үшін құқықтық және нормативтік-құқықтық база.</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C93730" w:rsidRDefault="00C93730" w:rsidP="00C93730">
            <w:pPr>
              <w:jc w:val="both"/>
              <w:rPr>
                <w:szCs w:val="24"/>
                <w:lang w:val="kk-KZ"/>
              </w:rPr>
            </w:pPr>
            <w:r w:rsidRPr="00C93730">
              <w:rPr>
                <w:bCs/>
                <w:szCs w:val="24"/>
                <w:lang w:val="kk-KZ"/>
              </w:rPr>
              <w:t>Әлеуметтік-медициналық жұмыс</w:t>
            </w:r>
            <w:r w:rsidRPr="00C93730">
              <w:rPr>
                <w:rStyle w:val="af"/>
                <w:b w:val="0"/>
                <w:bCs w:val="0"/>
                <w:sz w:val="21"/>
                <w:szCs w:val="21"/>
                <w:shd w:val="clear" w:color="auto" w:fill="FFFFFF"/>
                <w:lang w:val="kk-KZ"/>
              </w:rPr>
              <w:t>. МӘМС жүйесінің негізгі принциптер.</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B04638" w:rsidRPr="009C0093" w:rsidRDefault="00EF1D9E" w:rsidP="008A2EC7">
            <w:pPr>
              <w:jc w:val="center"/>
              <w:rPr>
                <w:szCs w:val="24"/>
                <w:lang w:val="kk-KZ"/>
              </w:rPr>
            </w:pPr>
            <w:r>
              <w:rPr>
                <w:szCs w:val="24"/>
                <w:lang w:val="kk-KZ"/>
              </w:rPr>
              <w:t>2</w:t>
            </w:r>
          </w:p>
        </w:tc>
      </w:tr>
      <w:tr w:rsidR="00B04638" w:rsidRPr="00C93730" w:rsidTr="00C93730">
        <w:trPr>
          <w:trHeight w:val="370"/>
        </w:trPr>
        <w:tc>
          <w:tcPr>
            <w:tcW w:w="710" w:type="dxa"/>
            <w:tcBorders>
              <w:top w:val="single" w:sz="4" w:space="0" w:color="000000"/>
              <w:left w:val="single" w:sz="4" w:space="0" w:color="000000"/>
              <w:bottom w:val="single" w:sz="4" w:space="0" w:color="000000"/>
              <w:right w:val="single" w:sz="4" w:space="0" w:color="000000"/>
            </w:tcBorders>
          </w:tcPr>
          <w:p w:rsidR="006563FF" w:rsidRPr="009C0093" w:rsidRDefault="006563FF" w:rsidP="008A2EC7">
            <w:pPr>
              <w:jc w:val="both"/>
              <w:rPr>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hideMark/>
          </w:tcPr>
          <w:p w:rsidR="00B04638" w:rsidRPr="009C0093" w:rsidRDefault="00EF1D9E" w:rsidP="008A2EC7">
            <w:pPr>
              <w:jc w:val="both"/>
              <w:rPr>
                <w:b/>
                <w:szCs w:val="24"/>
                <w:lang w:val="kk-KZ"/>
              </w:rPr>
            </w:pPr>
            <w:r>
              <w:rPr>
                <w:b/>
                <w:szCs w:val="24"/>
                <w:lang w:val="kk-KZ"/>
              </w:rPr>
              <w:t>Барлығы</w:t>
            </w:r>
          </w:p>
        </w:tc>
        <w:tc>
          <w:tcPr>
            <w:tcW w:w="5131" w:type="dxa"/>
            <w:tcBorders>
              <w:top w:val="single" w:sz="4" w:space="0" w:color="000000"/>
              <w:left w:val="single" w:sz="4" w:space="0" w:color="000000"/>
              <w:bottom w:val="single" w:sz="4" w:space="0" w:color="000000"/>
              <w:right w:val="single" w:sz="4" w:space="0" w:color="000000"/>
            </w:tcBorders>
            <w:shd w:val="clear" w:color="auto" w:fill="FFFFFF"/>
          </w:tcPr>
          <w:p w:rsidR="00B04638" w:rsidRPr="009C0093" w:rsidRDefault="00B04638" w:rsidP="008A2EC7">
            <w:pPr>
              <w:jc w:val="center"/>
              <w:rPr>
                <w:b/>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B04638" w:rsidRPr="009C0093" w:rsidRDefault="00EF1D9E" w:rsidP="00420C33">
            <w:pPr>
              <w:jc w:val="center"/>
              <w:rPr>
                <w:b/>
                <w:szCs w:val="24"/>
                <w:lang w:val="kk-KZ"/>
              </w:rPr>
            </w:pPr>
            <w:r>
              <w:rPr>
                <w:b/>
                <w:szCs w:val="24"/>
                <w:lang w:val="kk-KZ"/>
              </w:rPr>
              <w:t>20</w:t>
            </w:r>
          </w:p>
        </w:tc>
      </w:tr>
    </w:tbl>
    <w:p w:rsidR="008A2EC7" w:rsidRDefault="008A2EC7" w:rsidP="008A2EC7">
      <w:pPr>
        <w:rPr>
          <w:rFonts w:eastAsia="Calibri"/>
          <w:b/>
          <w:bCs/>
          <w:szCs w:val="24"/>
          <w:lang w:val="kk-KZ"/>
        </w:rPr>
      </w:pPr>
    </w:p>
    <w:p w:rsidR="000568B9" w:rsidRDefault="000568B9" w:rsidP="000568B9">
      <w:pPr>
        <w:jc w:val="center"/>
        <w:rPr>
          <w:b/>
          <w:szCs w:val="24"/>
          <w:lang w:val="kk-KZ"/>
        </w:rPr>
      </w:pPr>
      <w:r w:rsidRPr="0012002F">
        <w:rPr>
          <w:rFonts w:eastAsia="Calibri"/>
          <w:b/>
          <w:bCs/>
          <w:szCs w:val="24"/>
          <w:lang w:val="kk-KZ"/>
        </w:rPr>
        <w:t>1.7.</w:t>
      </w:r>
      <w:r w:rsidR="008A2EC7">
        <w:rPr>
          <w:rFonts w:eastAsia="Calibri"/>
          <w:b/>
          <w:bCs/>
          <w:szCs w:val="24"/>
          <w:lang w:val="kk-KZ"/>
        </w:rPr>
        <w:t>4</w:t>
      </w:r>
      <w:r w:rsidRPr="0012002F">
        <w:rPr>
          <w:rFonts w:eastAsia="Calibri"/>
          <w:b/>
          <w:bCs/>
          <w:szCs w:val="24"/>
          <w:lang w:val="kk-KZ"/>
        </w:rPr>
        <w:t xml:space="preserve"> </w:t>
      </w:r>
      <w:r w:rsidRPr="0012002F">
        <w:rPr>
          <w:b/>
          <w:szCs w:val="24"/>
          <w:lang w:val="kk-KZ"/>
        </w:rPr>
        <w:t>Симуляциялық сабақтың тақырыптық жоспары</w:t>
      </w:r>
    </w:p>
    <w:p w:rsidR="00677155" w:rsidRDefault="00677155" w:rsidP="000568B9">
      <w:pPr>
        <w:jc w:val="center"/>
        <w:rPr>
          <w:b/>
          <w:szCs w:val="24"/>
          <w:lang w:val="kk-KZ"/>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76"/>
        <w:gridCol w:w="5103"/>
        <w:gridCol w:w="993"/>
      </w:tblGrid>
      <w:tr w:rsidR="006455DE" w:rsidRPr="009C0093" w:rsidTr="00677155">
        <w:tc>
          <w:tcPr>
            <w:tcW w:w="710" w:type="dxa"/>
            <w:tcBorders>
              <w:top w:val="single" w:sz="4" w:space="0" w:color="000000"/>
              <w:left w:val="single" w:sz="4" w:space="0" w:color="000000"/>
              <w:bottom w:val="single" w:sz="4" w:space="0" w:color="000000"/>
              <w:right w:val="single" w:sz="4" w:space="0" w:color="000000"/>
            </w:tcBorders>
            <w:hideMark/>
          </w:tcPr>
          <w:p w:rsidR="006455DE" w:rsidRPr="009C0093" w:rsidRDefault="006455DE" w:rsidP="00677155">
            <w:pPr>
              <w:jc w:val="center"/>
              <w:rPr>
                <w:b/>
                <w:bCs/>
                <w:szCs w:val="24"/>
              </w:rPr>
            </w:pPr>
            <w:r w:rsidRPr="009C0093">
              <w:rPr>
                <w:b/>
                <w:bCs/>
                <w:szCs w:val="24"/>
              </w:rPr>
              <w:t>№</w:t>
            </w:r>
          </w:p>
          <w:p w:rsidR="006455DE" w:rsidRPr="009C0093" w:rsidRDefault="006455DE" w:rsidP="00677155">
            <w:pPr>
              <w:jc w:val="center"/>
              <w:rPr>
                <w:b/>
                <w:bCs/>
                <w:szCs w:val="24"/>
              </w:rPr>
            </w:pPr>
            <w:r w:rsidRPr="009C0093">
              <w:rPr>
                <w:b/>
                <w:bCs/>
                <w:szCs w:val="24"/>
              </w:rPr>
              <w:t>П/п</w:t>
            </w:r>
          </w:p>
        </w:tc>
        <w:tc>
          <w:tcPr>
            <w:tcW w:w="2976" w:type="dxa"/>
            <w:tcBorders>
              <w:top w:val="single" w:sz="4" w:space="0" w:color="000000"/>
              <w:left w:val="single" w:sz="4" w:space="0" w:color="000000"/>
              <w:bottom w:val="single" w:sz="4" w:space="0" w:color="000000"/>
              <w:right w:val="single" w:sz="4" w:space="0" w:color="000000"/>
            </w:tcBorders>
            <w:hideMark/>
          </w:tcPr>
          <w:p w:rsidR="006455DE" w:rsidRPr="009C0093" w:rsidRDefault="006455DE" w:rsidP="00677155">
            <w:pPr>
              <w:jc w:val="center"/>
              <w:rPr>
                <w:b/>
                <w:bCs/>
                <w:szCs w:val="24"/>
                <w:lang w:val="kk-KZ"/>
              </w:rPr>
            </w:pPr>
            <w:r w:rsidRPr="009C0093">
              <w:rPr>
                <w:b/>
                <w:szCs w:val="24"/>
                <w:lang w:val="kk-KZ"/>
              </w:rPr>
              <w:t>Симуляциялы</w:t>
            </w:r>
            <w:r w:rsidRPr="009C0093">
              <w:rPr>
                <w:b/>
                <w:bCs/>
                <w:szCs w:val="24"/>
                <w:lang w:val="kk-KZ"/>
              </w:rPr>
              <w:t>қ тақырыптың атауы</w:t>
            </w:r>
          </w:p>
        </w:tc>
        <w:tc>
          <w:tcPr>
            <w:tcW w:w="5103" w:type="dxa"/>
            <w:tcBorders>
              <w:top w:val="single" w:sz="4" w:space="0" w:color="000000"/>
              <w:left w:val="single" w:sz="4" w:space="0" w:color="000000"/>
              <w:bottom w:val="single" w:sz="4" w:space="0" w:color="000000"/>
              <w:right w:val="single" w:sz="4" w:space="0" w:color="000000"/>
            </w:tcBorders>
            <w:hideMark/>
          </w:tcPr>
          <w:p w:rsidR="006455DE" w:rsidRPr="009C0093" w:rsidRDefault="006455DE" w:rsidP="00677155">
            <w:pPr>
              <w:pStyle w:val="3"/>
              <w:jc w:val="center"/>
            </w:pPr>
            <w:r w:rsidRPr="009C0093">
              <w:t>Қысқаша мазмұны</w:t>
            </w:r>
          </w:p>
        </w:tc>
        <w:tc>
          <w:tcPr>
            <w:tcW w:w="993" w:type="dxa"/>
            <w:tcBorders>
              <w:top w:val="single" w:sz="4" w:space="0" w:color="000000"/>
              <w:left w:val="single" w:sz="4" w:space="0" w:color="000000"/>
              <w:bottom w:val="single" w:sz="4" w:space="0" w:color="000000"/>
              <w:right w:val="single" w:sz="4" w:space="0" w:color="000000"/>
            </w:tcBorders>
            <w:hideMark/>
          </w:tcPr>
          <w:p w:rsidR="006455DE" w:rsidRPr="009C0093" w:rsidRDefault="006455DE" w:rsidP="00677155">
            <w:pPr>
              <w:jc w:val="center"/>
              <w:rPr>
                <w:b/>
                <w:bCs/>
                <w:szCs w:val="24"/>
                <w:lang w:val="kk-KZ"/>
              </w:rPr>
            </w:pPr>
            <w:r w:rsidRPr="009C0093">
              <w:rPr>
                <w:b/>
                <w:bCs/>
                <w:szCs w:val="24"/>
                <w:lang w:val="kk-KZ"/>
              </w:rPr>
              <w:t>Сағат саны</w:t>
            </w:r>
          </w:p>
        </w:tc>
      </w:tr>
      <w:tr w:rsidR="006455DE" w:rsidRPr="0081734B"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6A71BD" w:rsidRDefault="006455DE" w:rsidP="006A71BD">
            <w:pPr>
              <w:jc w:val="center"/>
              <w:rPr>
                <w:szCs w:val="24"/>
                <w:lang w:val="kk-KZ"/>
              </w:rPr>
            </w:pPr>
            <w:r w:rsidRPr="006A71BD">
              <w:rPr>
                <w:szCs w:val="24"/>
                <w:lang w:val="kk-KZ"/>
              </w:rPr>
              <w:t>1</w:t>
            </w:r>
          </w:p>
        </w:tc>
        <w:tc>
          <w:tcPr>
            <w:tcW w:w="2976" w:type="dxa"/>
            <w:tcBorders>
              <w:top w:val="single" w:sz="6" w:space="0" w:color="000000"/>
              <w:left w:val="single" w:sz="6" w:space="0" w:color="000000"/>
              <w:bottom w:val="single" w:sz="6" w:space="0" w:color="000000"/>
              <w:right w:val="single" w:sz="6" w:space="0" w:color="000000"/>
            </w:tcBorders>
            <w:hideMark/>
          </w:tcPr>
          <w:p w:rsidR="006455DE" w:rsidRPr="0081734B" w:rsidRDefault="0081734B" w:rsidP="00677155">
            <w:pPr>
              <w:jc w:val="both"/>
              <w:rPr>
                <w:szCs w:val="24"/>
                <w:lang w:val="kk-KZ" w:eastAsia="en-US"/>
              </w:rPr>
            </w:pPr>
            <w:r>
              <w:rPr>
                <w:bCs/>
                <w:color w:val="000000"/>
                <w:szCs w:val="24"/>
                <w:lang w:val="kk-KZ"/>
              </w:rPr>
              <w:t xml:space="preserve">Кіріспе. </w:t>
            </w:r>
            <w:r w:rsidR="006455DE" w:rsidRPr="0081734B">
              <w:rPr>
                <w:bCs/>
                <w:color w:val="000000"/>
                <w:szCs w:val="24"/>
                <w:lang w:val="kk-KZ"/>
              </w:rPr>
              <w:t>М</w:t>
            </w:r>
            <w:r>
              <w:rPr>
                <w:szCs w:val="24"/>
                <w:lang w:val="kk-KZ"/>
              </w:rPr>
              <w:t xml:space="preserve">едико-әлеуметтік </w:t>
            </w:r>
            <w:r w:rsidR="006455DE" w:rsidRPr="0081734B">
              <w:rPr>
                <w:szCs w:val="24"/>
                <w:lang w:val="kk-KZ"/>
              </w:rPr>
              <w:t>көмек көрсетудегі мейіргер ісі.</w:t>
            </w:r>
          </w:p>
        </w:tc>
        <w:tc>
          <w:tcPr>
            <w:tcW w:w="5103" w:type="dxa"/>
            <w:tcBorders>
              <w:top w:val="single" w:sz="6" w:space="0" w:color="000000"/>
              <w:left w:val="single" w:sz="6" w:space="0" w:color="000000"/>
              <w:bottom w:val="single" w:sz="6" w:space="0" w:color="000000"/>
              <w:right w:val="single" w:sz="6" w:space="0" w:color="000000"/>
            </w:tcBorders>
          </w:tcPr>
          <w:p w:rsidR="006455DE" w:rsidRPr="00420C33" w:rsidRDefault="006455DE" w:rsidP="008A2EC7">
            <w:pPr>
              <w:jc w:val="both"/>
              <w:rPr>
                <w:bCs/>
                <w:szCs w:val="24"/>
                <w:lang w:val="kk-KZ"/>
              </w:rPr>
            </w:pPr>
            <w:r w:rsidRPr="00420C33">
              <w:rPr>
                <w:bCs/>
                <w:szCs w:val="24"/>
                <w:lang w:val="kk-KZ"/>
              </w:rPr>
              <w:t xml:space="preserve">Халыққа медико-әлеуметтік қызмет көрсету. </w:t>
            </w:r>
          </w:p>
          <w:p w:rsidR="006455DE" w:rsidRPr="0081734B" w:rsidRDefault="006455DE" w:rsidP="008A2EC7">
            <w:pPr>
              <w:jc w:val="both"/>
              <w:rPr>
                <w:b/>
                <w:bCs/>
                <w:szCs w:val="24"/>
                <w:lang w:val="kk-KZ"/>
              </w:rPr>
            </w:pPr>
            <w:r w:rsidRPr="00420C33">
              <w:rPr>
                <w:bCs/>
                <w:szCs w:val="24"/>
                <w:lang w:val="kk-KZ"/>
              </w:rPr>
              <w:t>Халыққа медико-әлеуметтік қызмет көрсетудің мәні мен маңызы. Халыққа медико-әлеуметтік көмектің түсінігі мен классификациясы.</w:t>
            </w:r>
            <w:r w:rsidRPr="00420C33">
              <w:rPr>
                <w:szCs w:val="24"/>
                <w:lang w:val="kk-KZ"/>
              </w:rPr>
              <w:t xml:space="preserve"> Халыққа м</w:t>
            </w:r>
            <w:r w:rsidRPr="00420C33">
              <w:rPr>
                <w:bCs/>
                <w:szCs w:val="24"/>
                <w:lang w:val="kk-KZ"/>
              </w:rPr>
              <w:t>едико-әлеуметтік көмек көрсетудің түрлері.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81734B" w:rsidRDefault="00420C33" w:rsidP="008A2EC7">
            <w:pPr>
              <w:jc w:val="center"/>
              <w:rPr>
                <w:b/>
                <w:szCs w:val="24"/>
                <w:lang w:val="kk-KZ"/>
              </w:rPr>
            </w:pPr>
            <w:r>
              <w:rPr>
                <w:b/>
                <w:szCs w:val="24"/>
                <w:lang w:val="kk-KZ"/>
              </w:rPr>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6A71BD" w:rsidRDefault="006455DE" w:rsidP="006A71BD">
            <w:pPr>
              <w:jc w:val="center"/>
              <w:rPr>
                <w:szCs w:val="24"/>
                <w:lang w:val="kk-KZ"/>
              </w:rPr>
            </w:pPr>
            <w:r w:rsidRPr="006A71BD">
              <w:rPr>
                <w:szCs w:val="24"/>
                <w:lang w:val="kk-KZ"/>
              </w:rPr>
              <w:t>2</w:t>
            </w: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jc w:val="both"/>
              <w:rPr>
                <w:szCs w:val="24"/>
                <w:lang w:val="kk-KZ" w:eastAsia="en-US"/>
              </w:rPr>
            </w:pPr>
            <w:r w:rsidRPr="009C0093">
              <w:rPr>
                <w:bCs/>
                <w:color w:val="000000"/>
                <w:szCs w:val="24"/>
                <w:lang w:val="kk-KZ"/>
              </w:rPr>
              <w:t>Мүмкіндігі шектеулі адамдарға әлеуметтік көмек көрсету</w:t>
            </w:r>
            <w:r>
              <w:rPr>
                <w:bCs/>
                <w:color w:val="000000"/>
                <w:szCs w:val="24"/>
                <w:lang w:val="kk-KZ"/>
              </w:rPr>
              <w:t>.</w:t>
            </w:r>
          </w:p>
        </w:tc>
        <w:tc>
          <w:tcPr>
            <w:tcW w:w="5103" w:type="dxa"/>
            <w:tcBorders>
              <w:top w:val="single" w:sz="6" w:space="0" w:color="000000"/>
              <w:left w:val="single" w:sz="6" w:space="0" w:color="000000"/>
              <w:bottom w:val="single" w:sz="6" w:space="0" w:color="000000"/>
              <w:right w:val="single" w:sz="6" w:space="0" w:color="000000"/>
            </w:tcBorders>
          </w:tcPr>
          <w:p w:rsidR="006455DE" w:rsidRPr="009C0093" w:rsidRDefault="006455DE" w:rsidP="008A2EC7">
            <w:pPr>
              <w:jc w:val="both"/>
              <w:rPr>
                <w:szCs w:val="24"/>
                <w:lang w:val="kk-KZ" w:eastAsia="en-US"/>
              </w:rPr>
            </w:pPr>
            <w:r w:rsidRPr="009C0093">
              <w:rPr>
                <w:szCs w:val="24"/>
                <w:lang w:val="kk-KZ" w:eastAsia="en-US"/>
              </w:rPr>
              <w:t>Адам денсаулығының бұзылыстарына байланысты қызметтерінің нормасының ауытқу мөлшерінің дәрежесі</w:t>
            </w:r>
            <w:r>
              <w:rPr>
                <w:szCs w:val="24"/>
                <w:lang w:val="kk-KZ" w:eastAsia="en-US"/>
              </w:rPr>
              <w:t xml:space="preserve">. </w:t>
            </w:r>
            <w:r w:rsidRPr="009C0093">
              <w:rPr>
                <w:szCs w:val="24"/>
                <w:lang w:val="kk-KZ" w:eastAsia="en-US"/>
              </w:rPr>
              <w:t>Дене қызметтерінің тұрақты шектеулері мен өмірге шектеулердің болуы</w:t>
            </w:r>
            <w:r>
              <w:rPr>
                <w:szCs w:val="24"/>
                <w:lang w:val="kk-KZ" w:eastAsia="en-US"/>
              </w:rPr>
              <w:t xml:space="preserve">. </w:t>
            </w:r>
            <w:r w:rsidRPr="009C0093">
              <w:rPr>
                <w:szCs w:val="24"/>
                <w:lang w:val="kk-KZ" w:eastAsia="en-US"/>
              </w:rPr>
              <w:t>Әлеуметтік жеткіліксіздіктің болуы және әлеуметтік көмекке деген қажеттілік.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tcPr>
          <w:p w:rsidR="006455DE" w:rsidRPr="006A71BD" w:rsidRDefault="006455DE" w:rsidP="006A71BD">
            <w:pPr>
              <w:jc w:val="center"/>
              <w:rPr>
                <w:szCs w:val="24"/>
                <w:lang w:val="kk-KZ"/>
              </w:rPr>
            </w:pPr>
            <w:r w:rsidRPr="006A71BD">
              <w:rPr>
                <w:szCs w:val="24"/>
                <w:lang w:val="kk-KZ"/>
              </w:rPr>
              <w:t>3</w:t>
            </w:r>
          </w:p>
          <w:p w:rsidR="006455DE" w:rsidRPr="006A71BD" w:rsidRDefault="006455DE" w:rsidP="006A71BD">
            <w:pPr>
              <w:jc w:val="center"/>
              <w:rPr>
                <w:szCs w:val="24"/>
                <w:lang w:val="kk-KZ"/>
              </w:rPr>
            </w:pP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jc w:val="both"/>
              <w:rPr>
                <w:szCs w:val="24"/>
                <w:lang w:val="kk-KZ" w:eastAsia="en-US"/>
              </w:rPr>
            </w:pPr>
            <w:r w:rsidRPr="009C0093">
              <w:rPr>
                <w:szCs w:val="24"/>
                <w:lang w:val="kk-KZ" w:eastAsia="en-US"/>
              </w:rPr>
              <w:t>Психиатрия, наркологиядағы  медициналық әлеуметтік жұмыс жүргізу.</w:t>
            </w:r>
          </w:p>
        </w:tc>
        <w:tc>
          <w:tcPr>
            <w:tcW w:w="5103" w:type="dxa"/>
            <w:tcBorders>
              <w:top w:val="single" w:sz="6" w:space="0" w:color="000000"/>
              <w:left w:val="single" w:sz="6" w:space="0" w:color="000000"/>
              <w:bottom w:val="single" w:sz="6" w:space="0" w:color="000000"/>
              <w:right w:val="single" w:sz="6" w:space="0" w:color="000000"/>
            </w:tcBorders>
          </w:tcPr>
          <w:p w:rsidR="006455DE" w:rsidRPr="009C0093" w:rsidRDefault="006455DE" w:rsidP="008A2EC7">
            <w:pPr>
              <w:jc w:val="both"/>
              <w:rPr>
                <w:szCs w:val="24"/>
                <w:lang w:val="kk-KZ" w:eastAsia="en-US"/>
              </w:rPr>
            </w:pPr>
            <w:r w:rsidRPr="009C0093">
              <w:rPr>
                <w:szCs w:val="24"/>
                <w:lang w:val="kk-KZ" w:eastAsia="en-US"/>
              </w:rPr>
              <w:t>Психиатриялық ауруханалардағы әлеуметтік қызметкердің рөлі. Есірткіге тәуелділіктің даму қаупі жоғары топтармен әлеуметтік медициналық жұмыс.</w:t>
            </w:r>
            <w:r>
              <w:rPr>
                <w:szCs w:val="24"/>
                <w:lang w:val="kk-KZ" w:eastAsia="en-US"/>
              </w:rPr>
              <w:t xml:space="preserve"> </w:t>
            </w:r>
            <w:r w:rsidRPr="009C0093">
              <w:rPr>
                <w:szCs w:val="24"/>
                <w:lang w:val="kk-KZ" w:eastAsia="en-US"/>
              </w:rPr>
              <w:t>Балалар мен жасөспірімдер арасындағы нашақорлық пен маскүнемдіктің алдын алу бойынша профилактикалық жұмыс</w:t>
            </w:r>
            <w:r>
              <w:rPr>
                <w:szCs w:val="24"/>
                <w:lang w:val="kk-KZ" w:eastAsia="en-US"/>
              </w:rPr>
              <w:t>.</w:t>
            </w:r>
            <w:r w:rsidRPr="009C0093">
              <w:rPr>
                <w:szCs w:val="24"/>
                <w:lang w:val="kk-KZ" w:eastAsia="en-US"/>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6A71BD" w:rsidRDefault="006455DE" w:rsidP="006A71BD">
            <w:pPr>
              <w:jc w:val="center"/>
              <w:rPr>
                <w:szCs w:val="24"/>
                <w:lang w:val="kk-KZ"/>
              </w:rPr>
            </w:pPr>
            <w:r w:rsidRPr="006A71BD">
              <w:rPr>
                <w:szCs w:val="24"/>
                <w:lang w:val="kk-KZ"/>
              </w:rPr>
              <w:t>4</w:t>
            </w: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tabs>
                <w:tab w:val="left" w:pos="2743"/>
              </w:tabs>
              <w:jc w:val="both"/>
              <w:rPr>
                <w:szCs w:val="24"/>
                <w:lang w:val="kk-KZ" w:eastAsia="en-US"/>
              </w:rPr>
            </w:pPr>
            <w:r w:rsidRPr="009C0093">
              <w:rPr>
                <w:szCs w:val="24"/>
                <w:lang w:val="kk-KZ" w:eastAsia="en-US"/>
              </w:rPr>
              <w:t>Онкология, гериатриядағы және медициналық әлеуметтік жұмыс жүргізу.</w:t>
            </w:r>
          </w:p>
        </w:tc>
        <w:tc>
          <w:tcPr>
            <w:tcW w:w="5103" w:type="dxa"/>
            <w:tcBorders>
              <w:top w:val="single" w:sz="6" w:space="0" w:color="000000"/>
              <w:left w:val="single" w:sz="6" w:space="0" w:color="000000"/>
              <w:bottom w:val="single" w:sz="6" w:space="0" w:color="000000"/>
              <w:right w:val="single" w:sz="6" w:space="0" w:color="000000"/>
            </w:tcBorders>
          </w:tcPr>
          <w:p w:rsidR="006455DE" w:rsidRPr="008821C9" w:rsidRDefault="006455DE" w:rsidP="008A2EC7">
            <w:pPr>
              <w:jc w:val="both"/>
              <w:rPr>
                <w:b/>
                <w:bCs/>
                <w:color w:val="000000"/>
                <w:szCs w:val="24"/>
                <w:lang w:val="kk-KZ"/>
              </w:rPr>
            </w:pPr>
            <w:r w:rsidRPr="009C0093">
              <w:rPr>
                <w:bCs/>
                <w:color w:val="000000"/>
                <w:szCs w:val="24"/>
                <w:lang w:val="kk-KZ"/>
              </w:rPr>
              <w:t>Онкологиялық</w:t>
            </w:r>
            <w:r w:rsidRPr="009C0093">
              <w:rPr>
                <w:b/>
                <w:bCs/>
                <w:color w:val="000000"/>
                <w:szCs w:val="24"/>
                <w:lang w:val="kk-KZ"/>
              </w:rPr>
              <w:t xml:space="preserve"> </w:t>
            </w:r>
            <w:r w:rsidRPr="009C0093">
              <w:rPr>
                <w:bCs/>
                <w:color w:val="000000"/>
                <w:szCs w:val="24"/>
                <w:lang w:val="kk-KZ"/>
              </w:rPr>
              <w:t>аурулармен</w:t>
            </w:r>
            <w:r w:rsidRPr="009C0093">
              <w:rPr>
                <w:b/>
                <w:bCs/>
                <w:color w:val="000000"/>
                <w:szCs w:val="24"/>
                <w:lang w:val="kk-KZ"/>
              </w:rPr>
              <w:t xml:space="preserve"> </w:t>
            </w:r>
            <w:r w:rsidRPr="009C0093">
              <w:rPr>
                <w:bCs/>
                <w:color w:val="000000"/>
                <w:szCs w:val="24"/>
                <w:lang w:val="kk-KZ"/>
              </w:rPr>
              <w:t>медико-әлеуметтік жұмыс</w:t>
            </w:r>
            <w:r>
              <w:rPr>
                <w:bCs/>
                <w:color w:val="000000"/>
                <w:szCs w:val="24"/>
                <w:lang w:val="kk-KZ"/>
              </w:rPr>
              <w:t>.</w:t>
            </w:r>
            <w:r w:rsidRPr="009C0093">
              <w:rPr>
                <w:b/>
                <w:bCs/>
                <w:color w:val="000000"/>
                <w:szCs w:val="24"/>
                <w:lang w:val="kk-KZ"/>
              </w:rPr>
              <w:t xml:space="preserve"> </w:t>
            </w:r>
            <w:r w:rsidRPr="009C0093">
              <w:rPr>
                <w:szCs w:val="24"/>
                <w:lang w:val="kk-KZ"/>
              </w:rPr>
              <w:t>Егде және қарт адамдармен әлеуметтік жұмыста психосоматикалық, сараланған және жеке тәсілдер.Қазіргі егде және қарт адамдарға дифференциалды сипаттама</w:t>
            </w:r>
            <w:r>
              <w:rPr>
                <w:szCs w:val="24"/>
                <w:lang w:val="kk-KZ"/>
              </w:rPr>
              <w:t xml:space="preserve">. </w:t>
            </w:r>
            <w:r w:rsidRPr="009C0093">
              <w:rPr>
                <w:szCs w:val="24"/>
                <w:lang w:val="kk-KZ"/>
              </w:rPr>
              <w:t>мінез-құлықтың негізгі стереотиптері.</w:t>
            </w:r>
            <w:r>
              <w:rPr>
                <w:b/>
                <w:bCs/>
                <w:color w:val="000000"/>
                <w:szCs w:val="24"/>
                <w:lang w:val="kk-KZ"/>
              </w:rPr>
              <w:t xml:space="preserve"> </w:t>
            </w:r>
            <w:r w:rsidRPr="009C0093">
              <w:rPr>
                <w:szCs w:val="24"/>
                <w:lang w:val="kk-KZ"/>
              </w:rPr>
              <w:t>Егде және қарт адамдармен әлеуметтік</w:t>
            </w:r>
            <w:r>
              <w:rPr>
                <w:szCs w:val="24"/>
                <w:lang w:val="kk-KZ"/>
              </w:rPr>
              <w:t xml:space="preserve"> </w:t>
            </w:r>
            <w:r w:rsidRPr="009C0093">
              <w:rPr>
                <w:szCs w:val="24"/>
                <w:lang w:val="kk-KZ"/>
              </w:rPr>
              <w:t>жұмыстың деонтологиялық ерекшеліктері.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6A71BD" w:rsidRDefault="006455DE" w:rsidP="006A71BD">
            <w:pPr>
              <w:jc w:val="center"/>
              <w:rPr>
                <w:szCs w:val="24"/>
                <w:lang w:val="kk-KZ"/>
              </w:rPr>
            </w:pPr>
            <w:r w:rsidRPr="006A71BD">
              <w:rPr>
                <w:szCs w:val="24"/>
                <w:lang w:val="kk-KZ"/>
              </w:rPr>
              <w:t>5</w:t>
            </w: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jc w:val="both"/>
              <w:rPr>
                <w:szCs w:val="24"/>
                <w:lang w:val="kk-KZ"/>
              </w:rPr>
            </w:pPr>
            <w:r w:rsidRPr="009C0093">
              <w:rPr>
                <w:szCs w:val="24"/>
                <w:lang w:val="kk-KZ"/>
              </w:rPr>
              <w:t xml:space="preserve"> БМСК патронаж мейіргерінің жаңа ролі</w:t>
            </w:r>
            <w:r>
              <w:rPr>
                <w:szCs w:val="24"/>
                <w:lang w:val="kk-KZ"/>
              </w:rPr>
              <w:t>.</w:t>
            </w:r>
          </w:p>
        </w:tc>
        <w:tc>
          <w:tcPr>
            <w:tcW w:w="5103" w:type="dxa"/>
            <w:tcBorders>
              <w:top w:val="single" w:sz="6" w:space="0" w:color="000000"/>
              <w:left w:val="single" w:sz="6" w:space="0" w:color="000000"/>
              <w:bottom w:val="single" w:sz="6" w:space="0" w:color="000000"/>
              <w:right w:val="single" w:sz="6" w:space="0" w:color="000000"/>
            </w:tcBorders>
          </w:tcPr>
          <w:p w:rsidR="006455DE" w:rsidRPr="009C0093" w:rsidRDefault="006455DE" w:rsidP="008A2EC7">
            <w:pPr>
              <w:jc w:val="both"/>
              <w:rPr>
                <w:szCs w:val="24"/>
                <w:lang w:val="kk-KZ"/>
              </w:rPr>
            </w:pPr>
            <w:r w:rsidRPr="009C0093">
              <w:rPr>
                <w:szCs w:val="24"/>
                <w:lang w:val="kk-KZ"/>
              </w:rPr>
              <w:t>Отбасы мүддесін қорғау және басқа мамандарға/ ұйымдарға жолдау.</w:t>
            </w:r>
            <w:r>
              <w:rPr>
                <w:szCs w:val="24"/>
                <w:lang w:val="kk-KZ"/>
              </w:rPr>
              <w:t xml:space="preserve"> </w:t>
            </w:r>
            <w:r w:rsidRPr="009C0093">
              <w:rPr>
                <w:szCs w:val="24"/>
                <w:lang w:val="kk-KZ"/>
              </w:rPr>
              <w:t>Патронаждық жұмыс практикасын және денсаулық сақтау саласы мамандары мен басқа секторлардың байланысын тиімділігі</w:t>
            </w:r>
            <w:r>
              <w:rPr>
                <w:szCs w:val="24"/>
                <w:lang w:val="kk-KZ"/>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6A71BD" w:rsidRDefault="006455DE" w:rsidP="006A71BD">
            <w:pPr>
              <w:jc w:val="center"/>
              <w:rPr>
                <w:szCs w:val="24"/>
                <w:lang w:val="kk-KZ"/>
              </w:rPr>
            </w:pPr>
            <w:r w:rsidRPr="006A71BD">
              <w:rPr>
                <w:szCs w:val="24"/>
                <w:lang w:val="kk-KZ"/>
              </w:rPr>
              <w:t>6</w:t>
            </w: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tabs>
                <w:tab w:val="left" w:pos="2743"/>
              </w:tabs>
              <w:jc w:val="both"/>
              <w:rPr>
                <w:szCs w:val="24"/>
                <w:lang w:val="kk-KZ"/>
              </w:rPr>
            </w:pPr>
            <w:r w:rsidRPr="009C0093">
              <w:rPr>
                <w:szCs w:val="24"/>
                <w:lang w:val="kk-KZ"/>
              </w:rPr>
              <w:t xml:space="preserve"> Бала тәрбиелеу өнері сүйіспеншілікке бөлеу, сөйлесу, ойнату, оқып беру</w:t>
            </w:r>
            <w:r>
              <w:rPr>
                <w:szCs w:val="24"/>
                <w:lang w:val="kk-KZ"/>
              </w:rPr>
              <w:t>.</w:t>
            </w:r>
          </w:p>
        </w:tc>
        <w:tc>
          <w:tcPr>
            <w:tcW w:w="5103" w:type="dxa"/>
            <w:tcBorders>
              <w:top w:val="single" w:sz="6" w:space="0" w:color="000000"/>
              <w:left w:val="single" w:sz="6" w:space="0" w:color="000000"/>
              <w:bottom w:val="single" w:sz="6" w:space="0" w:color="000000"/>
              <w:right w:val="single" w:sz="6" w:space="0" w:color="000000"/>
            </w:tcBorders>
          </w:tcPr>
          <w:p w:rsidR="006455DE" w:rsidRPr="009C0093" w:rsidRDefault="006455DE" w:rsidP="008A2EC7">
            <w:pPr>
              <w:jc w:val="both"/>
              <w:rPr>
                <w:szCs w:val="24"/>
                <w:lang w:val="kk-KZ"/>
              </w:rPr>
            </w:pPr>
            <w:r w:rsidRPr="009C0093">
              <w:rPr>
                <w:szCs w:val="24"/>
                <w:lang w:val="kk-KZ"/>
              </w:rPr>
              <w:t>Ата-ана мен ерте жастағы балалар арасындағы оңтайлы қарым-қатынас қағидаларына беріктігін көрсету.</w:t>
            </w:r>
            <w:r>
              <w:rPr>
                <w:szCs w:val="24"/>
                <w:lang w:val="kk-KZ"/>
              </w:rPr>
              <w:t xml:space="preserve"> </w:t>
            </w:r>
            <w:r w:rsidRPr="009C0093">
              <w:rPr>
                <w:szCs w:val="24"/>
                <w:lang w:val="kk-KZ"/>
              </w:rPr>
              <w:t xml:space="preserve">Ата-ана мен ерте жастағы балалар арасындағы оңтайлы қарым-қатынас баланың когнитивті және әлеуметтік </w:t>
            </w:r>
            <w:r w:rsidRPr="009C0093">
              <w:rPr>
                <w:szCs w:val="24"/>
                <w:lang w:val="kk-KZ"/>
              </w:rPr>
              <w:lastRenderedPageBreak/>
              <w:t xml:space="preserve">эмоционалдық дамуының ірге тасын қалыптастыратынын көрсету.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lastRenderedPageBreak/>
              <w:t>4</w:t>
            </w:r>
          </w:p>
        </w:tc>
      </w:tr>
      <w:tr w:rsidR="006455DE" w:rsidRPr="009C0093" w:rsidTr="006A71BD">
        <w:trPr>
          <w:trHeight w:val="557"/>
        </w:trPr>
        <w:tc>
          <w:tcPr>
            <w:tcW w:w="710" w:type="dxa"/>
            <w:tcBorders>
              <w:top w:val="single" w:sz="4" w:space="0" w:color="000000"/>
              <w:left w:val="single" w:sz="4" w:space="0" w:color="000000"/>
              <w:bottom w:val="single" w:sz="4" w:space="0" w:color="000000"/>
              <w:right w:val="single" w:sz="4" w:space="0" w:color="000000"/>
            </w:tcBorders>
            <w:hideMark/>
          </w:tcPr>
          <w:p w:rsidR="006455DE" w:rsidRPr="009C0093" w:rsidRDefault="006455DE" w:rsidP="006A71BD">
            <w:pPr>
              <w:jc w:val="center"/>
              <w:rPr>
                <w:szCs w:val="24"/>
                <w:lang w:val="kk-KZ"/>
              </w:rPr>
            </w:pPr>
            <w:r w:rsidRPr="009C0093">
              <w:rPr>
                <w:szCs w:val="24"/>
                <w:lang w:val="kk-KZ"/>
              </w:rPr>
              <w:lastRenderedPageBreak/>
              <w:t>7</w:t>
            </w:r>
          </w:p>
        </w:tc>
        <w:tc>
          <w:tcPr>
            <w:tcW w:w="2976" w:type="dxa"/>
            <w:tcBorders>
              <w:top w:val="single" w:sz="6" w:space="0" w:color="000000"/>
              <w:left w:val="single" w:sz="6" w:space="0" w:color="000000"/>
              <w:bottom w:val="single" w:sz="6" w:space="0" w:color="000000"/>
              <w:right w:val="single" w:sz="6" w:space="0" w:color="000000"/>
            </w:tcBorders>
          </w:tcPr>
          <w:p w:rsidR="006455DE" w:rsidRPr="009C0093" w:rsidRDefault="006455DE" w:rsidP="00677155">
            <w:pPr>
              <w:tabs>
                <w:tab w:val="left" w:pos="2743"/>
              </w:tabs>
              <w:jc w:val="both"/>
              <w:rPr>
                <w:rFonts w:eastAsia="Consolas"/>
                <w:szCs w:val="24"/>
                <w:lang w:val="kk-KZ" w:eastAsia="en-US"/>
              </w:rPr>
            </w:pPr>
            <w:r w:rsidRPr="009C0093">
              <w:rPr>
                <w:szCs w:val="24"/>
                <w:lang w:val="kk-KZ"/>
              </w:rPr>
              <w:t>Таңба тағулар мен дискриминацияларды болдырмау бойынша жұмыс</w:t>
            </w:r>
            <w:r>
              <w:rPr>
                <w:szCs w:val="24"/>
                <w:lang w:val="kk-KZ"/>
              </w:rPr>
              <w:t>.</w:t>
            </w:r>
            <w:r w:rsidRPr="009C0093">
              <w:rPr>
                <w:rFonts w:eastAsia="Consolas"/>
                <w:szCs w:val="24"/>
                <w:lang w:val="kk-KZ" w:eastAsia="en-US"/>
              </w:rPr>
              <w:t xml:space="preserve"> </w:t>
            </w:r>
          </w:p>
        </w:tc>
        <w:tc>
          <w:tcPr>
            <w:tcW w:w="5103" w:type="dxa"/>
            <w:tcBorders>
              <w:top w:val="single" w:sz="6" w:space="0" w:color="000000"/>
              <w:left w:val="single" w:sz="6" w:space="0" w:color="000000"/>
              <w:bottom w:val="single" w:sz="6" w:space="0" w:color="000000"/>
              <w:right w:val="single" w:sz="6" w:space="0" w:color="000000"/>
            </w:tcBorders>
          </w:tcPr>
          <w:p w:rsidR="006455DE" w:rsidRPr="009C0093" w:rsidRDefault="006455DE" w:rsidP="008A2EC7">
            <w:pPr>
              <w:jc w:val="both"/>
              <w:rPr>
                <w:szCs w:val="24"/>
                <w:lang w:val="kk-KZ" w:eastAsia="en-US"/>
              </w:rPr>
            </w:pPr>
            <w:r w:rsidRPr="009C0093">
              <w:rPr>
                <w:szCs w:val="24"/>
              </w:rPr>
              <w:t>Алдын ала сендірулерден бос отбасыларымен жұмыс жасау жолдары.</w:t>
            </w:r>
            <w:r>
              <w:rPr>
                <w:szCs w:val="24"/>
                <w:lang w:val="kk-KZ" w:eastAsia="en-US"/>
              </w:rPr>
              <w:t xml:space="preserve"> </w:t>
            </w:r>
            <w:r w:rsidRPr="009C0093">
              <w:rPr>
                <w:szCs w:val="24"/>
                <w:lang w:val="kk-KZ"/>
              </w:rPr>
              <w:t>Балаға қатысты зомбылықтың және оған қамқорлықтың жоқтығының әкелетін әсерлері.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455DE" w:rsidRPr="009C0093" w:rsidRDefault="00420C33" w:rsidP="008A2EC7">
            <w:pPr>
              <w:jc w:val="center"/>
              <w:rPr>
                <w:szCs w:val="24"/>
                <w:lang w:val="kk-KZ"/>
              </w:rPr>
            </w:pPr>
            <w:r>
              <w:rPr>
                <w:szCs w:val="24"/>
                <w:lang w:val="kk-KZ"/>
              </w:rPr>
              <w:t>4</w:t>
            </w:r>
          </w:p>
        </w:tc>
      </w:tr>
      <w:tr w:rsidR="00420C33" w:rsidRPr="009C0093" w:rsidTr="003C6F7C">
        <w:trPr>
          <w:trHeight w:val="158"/>
        </w:trPr>
        <w:tc>
          <w:tcPr>
            <w:tcW w:w="710" w:type="dxa"/>
            <w:tcBorders>
              <w:top w:val="single" w:sz="4" w:space="0" w:color="000000"/>
              <w:left w:val="single" w:sz="4" w:space="0" w:color="000000"/>
              <w:bottom w:val="single" w:sz="4" w:space="0" w:color="000000"/>
              <w:right w:val="single" w:sz="4" w:space="0" w:color="000000"/>
            </w:tcBorders>
          </w:tcPr>
          <w:p w:rsidR="00420C33" w:rsidRPr="009C0093" w:rsidRDefault="00420C33" w:rsidP="008A2EC7">
            <w:pPr>
              <w:jc w:val="center"/>
              <w:rPr>
                <w:szCs w:val="24"/>
                <w:lang w:val="kk-KZ"/>
              </w:rPr>
            </w:pP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20C33" w:rsidRPr="00420C33" w:rsidRDefault="00420C33" w:rsidP="008A2EC7">
            <w:pPr>
              <w:widowControl w:val="0"/>
              <w:contextualSpacing/>
              <w:jc w:val="both"/>
              <w:rPr>
                <w:b/>
                <w:bCs/>
                <w:color w:val="000000"/>
                <w:szCs w:val="24"/>
                <w:lang w:val="kk-KZ"/>
              </w:rPr>
            </w:pPr>
            <w:r w:rsidRPr="00420C33">
              <w:rPr>
                <w:b/>
                <w:bCs/>
                <w:color w:val="000000"/>
                <w:szCs w:val="24"/>
                <w:lang w:val="kk-KZ"/>
              </w:rPr>
              <w:t>Барлығы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420C33" w:rsidRPr="009C0093" w:rsidRDefault="00420C33" w:rsidP="008A2EC7">
            <w:pPr>
              <w:jc w:val="center"/>
              <w:rPr>
                <w:b/>
                <w:szCs w:val="24"/>
                <w:lang w:val="kk-KZ"/>
              </w:rPr>
            </w:pPr>
            <w:r>
              <w:rPr>
                <w:b/>
                <w:szCs w:val="24"/>
                <w:lang w:val="kk-KZ"/>
              </w:rPr>
              <w:t>28</w:t>
            </w:r>
          </w:p>
        </w:tc>
      </w:tr>
    </w:tbl>
    <w:p w:rsidR="00043164" w:rsidRDefault="00043164" w:rsidP="006A2054">
      <w:pPr>
        <w:jc w:val="center"/>
        <w:rPr>
          <w:b/>
          <w:bCs/>
          <w:szCs w:val="24"/>
          <w:lang w:val="kk-KZ"/>
        </w:rPr>
      </w:pPr>
    </w:p>
    <w:p w:rsidR="00EA7CDD" w:rsidRPr="0086015C" w:rsidRDefault="00EA7CDD" w:rsidP="00EA7CDD">
      <w:pPr>
        <w:rPr>
          <w:b/>
          <w:bCs/>
          <w:szCs w:val="24"/>
        </w:rPr>
      </w:pPr>
    </w:p>
    <w:p w:rsidR="000568B9" w:rsidRDefault="000568B9" w:rsidP="000568B9">
      <w:pPr>
        <w:shd w:val="clear" w:color="auto" w:fill="FFFFFF"/>
        <w:tabs>
          <w:tab w:val="left" w:pos="142"/>
          <w:tab w:val="left" w:pos="284"/>
        </w:tabs>
        <w:jc w:val="both"/>
        <w:rPr>
          <w:bCs/>
          <w:lang w:val="kk-KZ"/>
        </w:rPr>
      </w:pPr>
      <w:r>
        <w:rPr>
          <w:b/>
          <w:bCs/>
          <w:lang w:val="kk-KZ"/>
        </w:rPr>
        <w:t>1.8.</w:t>
      </w:r>
      <w:r w:rsidRPr="00624A82">
        <w:rPr>
          <w:b/>
          <w:bCs/>
          <w:lang w:val="kk-KZ"/>
        </w:rPr>
        <w:t xml:space="preserve"> </w:t>
      </w:r>
      <w:r w:rsidRPr="003C7057">
        <w:rPr>
          <w:b/>
          <w:bCs/>
          <w:lang w:val="kk-KZ"/>
        </w:rPr>
        <w:t>Оқыту және оқыту әдістері</w:t>
      </w:r>
      <w:r w:rsidRPr="003C7057">
        <w:rPr>
          <w:bCs/>
          <w:lang w:val="kk-KZ"/>
        </w:rPr>
        <w:t xml:space="preserve">: </w:t>
      </w:r>
    </w:p>
    <w:p w:rsidR="00941458" w:rsidRDefault="000568B9" w:rsidP="000D7D2C">
      <w:pPr>
        <w:numPr>
          <w:ilvl w:val="0"/>
          <w:numId w:val="21"/>
        </w:numPr>
        <w:ind w:left="284" w:hanging="284"/>
        <w:jc w:val="both"/>
        <w:rPr>
          <w:szCs w:val="24"/>
          <w:lang w:val="kk-KZ"/>
        </w:rPr>
      </w:pPr>
      <w:r w:rsidRPr="00941458">
        <w:rPr>
          <w:szCs w:val="24"/>
          <w:lang w:val="kk-KZ"/>
        </w:rPr>
        <w:t xml:space="preserve">Дәріс: </w:t>
      </w:r>
      <w:r w:rsidR="00941458" w:rsidRPr="00941458">
        <w:rPr>
          <w:szCs w:val="24"/>
          <w:lang w:val="kk-KZ"/>
        </w:rPr>
        <w:t xml:space="preserve">дәріске шолу </w:t>
      </w:r>
    </w:p>
    <w:p w:rsidR="000568B9" w:rsidRPr="00941458" w:rsidRDefault="000568B9" w:rsidP="000D7D2C">
      <w:pPr>
        <w:numPr>
          <w:ilvl w:val="0"/>
          <w:numId w:val="21"/>
        </w:numPr>
        <w:ind w:left="284" w:hanging="284"/>
        <w:jc w:val="both"/>
        <w:rPr>
          <w:szCs w:val="24"/>
          <w:lang w:val="kk-KZ"/>
        </w:rPr>
      </w:pPr>
      <w:r w:rsidRPr="00941458">
        <w:rPr>
          <w:szCs w:val="24"/>
          <w:lang w:val="kk-KZ"/>
        </w:rPr>
        <w:t>Симуляция: ауызша сұрау, тесттік сұрақтарды, жағдайлық есептерді шешу, шағын топтарда жұмыс жасау</w:t>
      </w:r>
      <w:r w:rsidR="00D14EE3" w:rsidRPr="00941458">
        <w:rPr>
          <w:szCs w:val="24"/>
          <w:lang w:val="kk-KZ"/>
        </w:rPr>
        <w:t>.</w:t>
      </w:r>
    </w:p>
    <w:p w:rsidR="000568B9" w:rsidRPr="0012002F" w:rsidRDefault="000568B9" w:rsidP="000568B9">
      <w:pPr>
        <w:tabs>
          <w:tab w:val="left" w:pos="284"/>
        </w:tabs>
        <w:jc w:val="both"/>
        <w:rPr>
          <w:bCs/>
          <w:szCs w:val="24"/>
          <w:lang w:val="kk-KZ"/>
        </w:rPr>
      </w:pPr>
      <w:r>
        <w:rPr>
          <w:b/>
          <w:bCs/>
          <w:lang w:val="kk-KZ"/>
        </w:rPr>
        <w:t>1.9.</w:t>
      </w:r>
      <w:r w:rsidRPr="00624A82">
        <w:rPr>
          <w:b/>
          <w:bCs/>
          <w:lang w:val="kk-KZ"/>
        </w:rPr>
        <w:t xml:space="preserve"> </w:t>
      </w:r>
      <w:r w:rsidRPr="0012002F">
        <w:rPr>
          <w:b/>
          <w:bCs/>
          <w:szCs w:val="24"/>
        </w:rPr>
        <w:t xml:space="preserve">Бағалау критерийлері: </w:t>
      </w:r>
    </w:p>
    <w:p w:rsidR="000568B9" w:rsidRPr="0012002F" w:rsidRDefault="000568B9" w:rsidP="000568B9">
      <w:pPr>
        <w:numPr>
          <w:ilvl w:val="0"/>
          <w:numId w:val="29"/>
        </w:numPr>
        <w:tabs>
          <w:tab w:val="left" w:pos="284"/>
        </w:tabs>
        <w:ind w:left="0" w:firstLine="0"/>
        <w:jc w:val="both"/>
        <w:rPr>
          <w:bCs/>
          <w:szCs w:val="24"/>
          <w:lang w:val="kk-KZ"/>
        </w:rPr>
      </w:pPr>
      <w:r w:rsidRPr="0012002F">
        <w:rPr>
          <w:bCs/>
          <w:szCs w:val="24"/>
          <w:lang w:val="kk-KZ"/>
        </w:rPr>
        <w:t>Қорытынды баға келесі компоненттерден тұрады (салыстырмалы салмағы): Ағымдағы бақылау 1 (ТК А (дәрістер): жеке және топтық тапсырмалар, топтық тақырыптық дискуссияларға қатысу.</w:t>
      </w:r>
    </w:p>
    <w:p w:rsidR="000568B9" w:rsidRPr="0012002F" w:rsidRDefault="000568B9" w:rsidP="000568B9">
      <w:pPr>
        <w:numPr>
          <w:ilvl w:val="0"/>
          <w:numId w:val="28"/>
        </w:numPr>
        <w:tabs>
          <w:tab w:val="left" w:pos="284"/>
        </w:tabs>
        <w:ind w:left="0" w:firstLine="0"/>
        <w:jc w:val="both"/>
        <w:rPr>
          <w:bCs/>
          <w:szCs w:val="24"/>
          <w:lang w:val="kk-KZ"/>
        </w:rPr>
      </w:pPr>
      <w:r w:rsidRPr="0012002F">
        <w:rPr>
          <w:bCs/>
          <w:szCs w:val="24"/>
          <w:lang w:val="kk-KZ"/>
        </w:rPr>
        <w:t xml:space="preserve">Ағымдағы бақылау 2 (ТК С (симуляция): симуляциялық курсқа қатысу, тәжірибелік дағдыларды топтық және жеке орындауға қатысу </w:t>
      </w:r>
    </w:p>
    <w:p w:rsidR="000568B9" w:rsidRPr="0012002F" w:rsidRDefault="000568B9" w:rsidP="000568B9">
      <w:pPr>
        <w:numPr>
          <w:ilvl w:val="0"/>
          <w:numId w:val="28"/>
        </w:numPr>
        <w:tabs>
          <w:tab w:val="left" w:pos="284"/>
        </w:tabs>
        <w:ind w:left="0" w:firstLine="0"/>
        <w:jc w:val="both"/>
        <w:rPr>
          <w:bCs/>
          <w:szCs w:val="24"/>
        </w:rPr>
      </w:pPr>
      <w:r w:rsidRPr="0012002F">
        <w:rPr>
          <w:bCs/>
          <w:szCs w:val="24"/>
          <w:lang w:val="kk-KZ"/>
        </w:rPr>
        <w:t>Аралық бақылау</w:t>
      </w:r>
    </w:p>
    <w:p w:rsidR="000568B9" w:rsidRPr="00916E21" w:rsidRDefault="000568B9" w:rsidP="000568B9">
      <w:pPr>
        <w:numPr>
          <w:ilvl w:val="0"/>
          <w:numId w:val="28"/>
        </w:numPr>
        <w:tabs>
          <w:tab w:val="left" w:pos="284"/>
        </w:tabs>
        <w:ind w:left="0" w:firstLine="0"/>
        <w:jc w:val="both"/>
        <w:rPr>
          <w:bCs/>
          <w:szCs w:val="24"/>
        </w:rPr>
      </w:pPr>
      <w:r w:rsidRPr="0012002F">
        <w:rPr>
          <w:bCs/>
          <w:szCs w:val="24"/>
          <w:lang w:val="kk-KZ"/>
        </w:rPr>
        <w:t>Қорытынды экзамен: қорытынды тест және билет бойынша дұрыс жауаптары</w:t>
      </w:r>
    </w:p>
    <w:p w:rsidR="00916E21" w:rsidRPr="0012002F" w:rsidRDefault="00916E21" w:rsidP="00916E21">
      <w:pPr>
        <w:tabs>
          <w:tab w:val="left" w:pos="284"/>
        </w:tabs>
        <w:jc w:val="both"/>
        <w:rPr>
          <w:bCs/>
          <w:szCs w:val="24"/>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4819"/>
        <w:gridCol w:w="1418"/>
      </w:tblGrid>
      <w:tr w:rsidR="000568B9" w:rsidRPr="0012002F" w:rsidTr="00677155">
        <w:trPr>
          <w:trHeight w:val="419"/>
        </w:trPr>
        <w:tc>
          <w:tcPr>
            <w:tcW w:w="3574"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Бағасы</w:t>
            </w:r>
          </w:p>
        </w:tc>
        <w:tc>
          <w:tcPr>
            <w:tcW w:w="4819"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Қолданылатын бақылау құралдарының сипаттамасы (кейс, жоба, сыни талдау, модельді әзірлеу, презентация, тест)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Салмағы</w:t>
            </w:r>
          </w:p>
        </w:tc>
      </w:tr>
      <w:tr w:rsidR="000568B9" w:rsidRPr="0012002F" w:rsidTr="00677155">
        <w:trPr>
          <w:trHeight w:val="1183"/>
        </w:trPr>
        <w:tc>
          <w:tcPr>
            <w:tcW w:w="3574"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rPr>
              <w:t>ТК 1 (ТК А (дәрістер, семинарлар): жеке және топтық тапсырмалар, топтық тақырыптық дискуссияларға қатысу)</w:t>
            </w:r>
            <w:r w:rsidR="00130C53">
              <w:rPr>
                <w:bCs/>
                <w:szCs w:val="24"/>
                <w:lang w:val="kk-KZ"/>
              </w:rPr>
              <w:t>.</w:t>
            </w:r>
          </w:p>
        </w:tc>
        <w:tc>
          <w:tcPr>
            <w:tcW w:w="4819" w:type="dxa"/>
            <w:tcBorders>
              <w:top w:val="single" w:sz="4" w:space="0" w:color="auto"/>
              <w:left w:val="single" w:sz="4" w:space="0" w:color="auto"/>
              <w:bottom w:val="single" w:sz="4" w:space="0" w:color="auto"/>
              <w:right w:val="single" w:sz="4" w:space="0" w:color="auto"/>
            </w:tcBorders>
            <w:hideMark/>
          </w:tcPr>
          <w:p w:rsidR="000568B9" w:rsidRPr="00C54097" w:rsidRDefault="000568B9" w:rsidP="00AC2F9C">
            <w:pPr>
              <w:jc w:val="both"/>
              <w:rPr>
                <w:bCs/>
                <w:szCs w:val="24"/>
                <w:lang w:val="kk-KZ"/>
              </w:rPr>
            </w:pPr>
            <w:r w:rsidRPr="0012002F">
              <w:rPr>
                <w:bCs/>
                <w:szCs w:val="24"/>
                <w:lang w:val="kk-KZ"/>
              </w:rPr>
              <w:t>Сыни талдаудағы 3 тапсырма</w:t>
            </w:r>
            <w:r w:rsidRPr="00C54097">
              <w:rPr>
                <w:bCs/>
                <w:szCs w:val="24"/>
                <w:lang w:val="kk-KZ"/>
              </w:rPr>
              <w:t>:</w:t>
            </w:r>
          </w:p>
          <w:p w:rsidR="000568B9" w:rsidRPr="00C54097" w:rsidRDefault="000568B9" w:rsidP="00AC2F9C">
            <w:pPr>
              <w:jc w:val="both"/>
              <w:rPr>
                <w:bCs/>
                <w:szCs w:val="24"/>
                <w:lang w:val="kk-KZ"/>
              </w:rPr>
            </w:pPr>
            <w:r w:rsidRPr="00C54097">
              <w:rPr>
                <w:bCs/>
                <w:szCs w:val="24"/>
                <w:lang w:val="kk-KZ"/>
              </w:rPr>
              <w:t>-</w:t>
            </w:r>
            <w:r w:rsidRPr="0012002F">
              <w:rPr>
                <w:bCs/>
                <w:szCs w:val="24"/>
                <w:lang w:val="kk-KZ"/>
              </w:rPr>
              <w:t>бақылау сұрақтары</w:t>
            </w:r>
            <w:r w:rsidRPr="00C54097">
              <w:rPr>
                <w:bCs/>
                <w:szCs w:val="24"/>
                <w:lang w:val="kk-KZ"/>
              </w:rPr>
              <w:t>,</w:t>
            </w:r>
          </w:p>
          <w:p w:rsidR="000568B9" w:rsidRPr="0012002F" w:rsidRDefault="000568B9" w:rsidP="00AC2F9C">
            <w:pPr>
              <w:jc w:val="both"/>
              <w:rPr>
                <w:bCs/>
                <w:szCs w:val="24"/>
                <w:lang w:val="kk-KZ"/>
              </w:rPr>
            </w:pPr>
            <w:r w:rsidRPr="0012002F">
              <w:rPr>
                <w:bCs/>
                <w:szCs w:val="24"/>
              </w:rPr>
              <w:t xml:space="preserve">- </w:t>
            </w:r>
            <w:r w:rsidRPr="0012002F">
              <w:rPr>
                <w:bCs/>
                <w:szCs w:val="24"/>
                <w:lang w:val="kk-KZ"/>
              </w:rPr>
              <w:t>тапсырма</w:t>
            </w:r>
          </w:p>
          <w:p w:rsidR="000568B9" w:rsidRPr="0012002F" w:rsidRDefault="000568B9" w:rsidP="00AC2F9C">
            <w:pPr>
              <w:jc w:val="both"/>
              <w:rPr>
                <w:bCs/>
                <w:szCs w:val="24"/>
              </w:rPr>
            </w:pPr>
            <w:r w:rsidRPr="0012002F">
              <w:rPr>
                <w:bCs/>
                <w:szCs w:val="24"/>
              </w:rPr>
              <w:t>-тесттер</w:t>
            </w: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677155">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ТК 2 (ТК С (симуляция): симуляциялық курсқа қатысу, тәжірибелік дағдыларды топтық және жеке орындауға қатысу.</w:t>
            </w:r>
          </w:p>
        </w:tc>
        <w:tc>
          <w:tcPr>
            <w:tcW w:w="4819"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Практикалық дағдыларды пысықтау және құзыреттіліктердің орындалуын талқылау;</w:t>
            </w:r>
          </w:p>
          <w:p w:rsidR="000568B9" w:rsidRPr="0012002F" w:rsidRDefault="000568B9" w:rsidP="00AC2F9C">
            <w:pPr>
              <w:jc w:val="both"/>
              <w:rPr>
                <w:bCs/>
                <w:szCs w:val="24"/>
              </w:rPr>
            </w:pPr>
            <w:r w:rsidRPr="0012002F">
              <w:rPr>
                <w:bCs/>
                <w:szCs w:val="24"/>
              </w:rPr>
              <w:t>Диспутацияланатын мәселелер бойынша аргументтерді таныстыру.</w:t>
            </w: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677155">
        <w:tc>
          <w:tcPr>
            <w:tcW w:w="3574"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lang w:val="kk-KZ"/>
              </w:rPr>
            </w:pPr>
            <w:r w:rsidRPr="0012002F">
              <w:rPr>
                <w:bCs/>
                <w:szCs w:val="24"/>
                <w:lang w:val="kk-KZ"/>
              </w:rPr>
              <w:t>Аралық бақылау</w:t>
            </w:r>
          </w:p>
          <w:p w:rsidR="000568B9" w:rsidRPr="0012002F" w:rsidRDefault="000568B9" w:rsidP="00AC2F9C">
            <w:pPr>
              <w:jc w:val="both"/>
              <w:rPr>
                <w:bCs/>
                <w:szCs w:val="24"/>
                <w:lang w:val="kk-KZ"/>
              </w:rPr>
            </w:pPr>
            <w:r w:rsidRPr="0012002F">
              <w:rPr>
                <w:bCs/>
                <w:szCs w:val="24"/>
                <w:lang w:val="kk-KZ"/>
              </w:rPr>
              <w:t>АБ-1, АБ-2</w:t>
            </w:r>
          </w:p>
        </w:tc>
        <w:tc>
          <w:tcPr>
            <w:tcW w:w="4819"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тесттер</w:t>
            </w: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677155">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rPr>
              <w:t>Емтиханға жіберу рейтингі</w:t>
            </w:r>
            <w:r w:rsidRPr="0012002F">
              <w:rPr>
                <w:bCs/>
                <w:szCs w:val="24"/>
                <w:lang w:val="kk-KZ"/>
              </w:rPr>
              <w:t>сі</w:t>
            </w:r>
          </w:p>
        </w:tc>
        <w:tc>
          <w:tcPr>
            <w:tcW w:w="4819"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60%</w:t>
            </w:r>
          </w:p>
        </w:tc>
      </w:tr>
      <w:tr w:rsidR="000568B9" w:rsidRPr="0012002F" w:rsidTr="00677155">
        <w:trPr>
          <w:trHeight w:val="11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Қорытынды емтихан</w:t>
            </w:r>
          </w:p>
        </w:tc>
        <w:tc>
          <w:tcPr>
            <w:tcW w:w="4819"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lang w:val="kk-KZ"/>
              </w:rPr>
              <w:t>Пән тақырыптары бойынша тесттер (200 сұрақ) және билеттер: теориялық сұрақтар, ситуациялық есептер</w:t>
            </w:r>
            <w:r w:rsidR="00130C53">
              <w:rPr>
                <w:bCs/>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40%</w:t>
            </w:r>
          </w:p>
        </w:tc>
      </w:tr>
      <w:tr w:rsidR="000568B9" w:rsidRPr="0012002F" w:rsidTr="00677155">
        <w:trPr>
          <w:trHeight w:val="2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қорытынды бағасы</w:t>
            </w:r>
          </w:p>
        </w:tc>
        <w:tc>
          <w:tcPr>
            <w:tcW w:w="4819"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418"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lang w:val="kk-KZ"/>
              </w:rPr>
            </w:pPr>
            <w:r w:rsidRPr="0012002F">
              <w:rPr>
                <w:bCs/>
                <w:szCs w:val="24"/>
              </w:rPr>
              <w:t xml:space="preserve">0-100 </w:t>
            </w:r>
            <w:r w:rsidRPr="0012002F">
              <w:rPr>
                <w:bCs/>
                <w:szCs w:val="24"/>
                <w:lang w:val="kk-KZ"/>
              </w:rPr>
              <w:t>балл</w:t>
            </w:r>
          </w:p>
        </w:tc>
      </w:tr>
    </w:tbl>
    <w:p w:rsidR="000568B9" w:rsidRPr="0012002F" w:rsidRDefault="000568B9" w:rsidP="000568B9">
      <w:pPr>
        <w:jc w:val="both"/>
        <w:rPr>
          <w:bCs/>
          <w:szCs w:val="24"/>
          <w:lang w:val="kk-KZ"/>
        </w:rPr>
      </w:pPr>
      <w:r w:rsidRPr="0012002F">
        <w:rPr>
          <w:bCs/>
          <w:szCs w:val="24"/>
          <w:lang w:val="kk-KZ"/>
        </w:rPr>
        <w:t xml:space="preserve"> </w:t>
      </w:r>
    </w:p>
    <w:p w:rsidR="000568B9" w:rsidRPr="0012002F" w:rsidRDefault="000568B9" w:rsidP="000568B9">
      <w:pPr>
        <w:jc w:val="both"/>
        <w:rPr>
          <w:b/>
          <w:bCs/>
          <w:szCs w:val="24"/>
        </w:rPr>
      </w:pPr>
      <w:r w:rsidRPr="0012002F">
        <w:rPr>
          <w:b/>
          <w:bCs/>
          <w:szCs w:val="24"/>
        </w:rPr>
        <w:t>Аттестация</w:t>
      </w:r>
    </w:p>
    <w:p w:rsidR="000568B9" w:rsidRPr="0012002F" w:rsidRDefault="000568B9" w:rsidP="000568B9">
      <w:pPr>
        <w:jc w:val="center"/>
        <w:rPr>
          <w:b/>
          <w:bCs/>
          <w:szCs w:val="24"/>
          <w:lang w:val="kk-KZ"/>
        </w:rPr>
      </w:pPr>
      <w:r w:rsidRPr="0012002F">
        <w:rPr>
          <w:b/>
          <w:bCs/>
          <w:szCs w:val="24"/>
          <w:lang w:val="kk-KZ"/>
        </w:rPr>
        <w:t>Рейтинг шкаласы</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52"/>
        <w:gridCol w:w="2268"/>
        <w:gridCol w:w="2357"/>
      </w:tblGrid>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Әріптік баға жүйесі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Сандық эквив</w:t>
            </w:r>
            <w:r w:rsidR="00130C53">
              <w:rPr>
                <w:szCs w:val="24"/>
                <w:lang w:val="kk-KZ"/>
              </w:rPr>
              <w:t>а</w:t>
            </w:r>
            <w:r w:rsidRPr="0012002F">
              <w:rPr>
                <w:szCs w:val="24"/>
                <w:lang w:val="kk-KZ"/>
              </w:rPr>
              <w:t>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Балл</w:t>
            </w:r>
            <w:r w:rsidRPr="0012002F">
              <w:rPr>
                <w:szCs w:val="24"/>
                <w:lang w:val="kk-KZ"/>
              </w:rPr>
              <w:t>дар</w:t>
            </w:r>
            <w:r w:rsidRPr="0012002F">
              <w:rPr>
                <w:szCs w:val="24"/>
              </w:rPr>
              <w:t xml:space="preserve"> (%-дық </w:t>
            </w:r>
            <w:r w:rsidRPr="0012002F">
              <w:rPr>
                <w:szCs w:val="24"/>
                <w:lang w:val="kk-KZ"/>
              </w:rPr>
              <w:t>көрсеткіш</w:t>
            </w:r>
            <w:r w:rsidRPr="0012002F">
              <w:rPr>
                <w:szCs w:val="24"/>
              </w:rPr>
              <w:t>)</w:t>
            </w:r>
          </w:p>
        </w:tc>
        <w:tc>
          <w:tcPr>
            <w:tcW w:w="23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Дәстүрлі жүйе бойынша бағалау</w:t>
            </w: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lastRenderedPageBreak/>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95-100</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Өте жақсы</w:t>
            </w: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90-94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85-89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Жақсы </w:t>
            </w: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80-84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75-79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70-74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65-69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Қанағаттанарлық </w:t>
            </w: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60-64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55-59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50-54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677155">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F</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en-US"/>
              </w:rPr>
            </w:pPr>
            <w:r w:rsidRPr="0012002F">
              <w:rPr>
                <w:szCs w:val="24"/>
              </w:rPr>
              <w:t>0-</w:t>
            </w:r>
            <w:r w:rsidRPr="0012002F">
              <w:rPr>
                <w:szCs w:val="24"/>
                <w:lang w:val="en-US"/>
              </w:rPr>
              <w:t>49</w:t>
            </w:r>
          </w:p>
        </w:tc>
        <w:tc>
          <w:tcPr>
            <w:tcW w:w="2357"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szCs w:val="24"/>
                <w:lang w:val="kk-KZ"/>
              </w:rPr>
            </w:pPr>
            <w:r w:rsidRPr="0012002F">
              <w:rPr>
                <w:szCs w:val="24"/>
                <w:lang w:val="kk-KZ"/>
              </w:rPr>
              <w:t>Қанағатсыз</w:t>
            </w:r>
          </w:p>
        </w:tc>
      </w:tr>
      <w:tr w:rsidR="000568B9" w:rsidRPr="007D4FFD" w:rsidTr="006A71BD">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AC2F9C">
            <w:pPr>
              <w:jc w:val="both"/>
              <w:rPr>
                <w:szCs w:val="24"/>
                <w:lang w:val="kk-KZ" w:eastAsia="en-US"/>
              </w:rPr>
            </w:pPr>
            <w:r w:rsidRPr="0012002F">
              <w:rPr>
                <w:szCs w:val="24"/>
                <w:lang w:val="kk-KZ"/>
              </w:rPr>
              <w:t>Бағалау критери</w:t>
            </w:r>
            <w:r w:rsidR="00130C53">
              <w:rPr>
                <w:szCs w:val="24"/>
                <w:lang w:val="kk-KZ"/>
              </w:rPr>
              <w:t>й</w:t>
            </w:r>
            <w:r w:rsidRPr="0012002F">
              <w:rPr>
                <w:szCs w:val="24"/>
                <w:lang w:val="kk-KZ"/>
              </w:rPr>
              <w:t xml:space="preserve">лері </w:t>
            </w:r>
          </w:p>
        </w:tc>
        <w:tc>
          <w:tcPr>
            <w:tcW w:w="71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6A71BD">
            <w:pPr>
              <w:rPr>
                <w:szCs w:val="24"/>
                <w:lang w:val="kk-KZ"/>
              </w:rPr>
            </w:pPr>
            <w:r w:rsidRPr="0012002F">
              <w:rPr>
                <w:b/>
                <w:i/>
                <w:szCs w:val="24"/>
                <w:lang w:val="kk-KZ"/>
              </w:rPr>
              <w:t xml:space="preserve">Өте жақсы «А»: </w:t>
            </w:r>
            <w:r w:rsidRPr="0012002F">
              <w:rPr>
                <w:szCs w:val="24"/>
                <w:lang w:val="kk-KZ"/>
              </w:rPr>
              <w:t xml:space="preserve">Студент сұрақтарға толығымен жауап берген жағдайда </w:t>
            </w:r>
          </w:p>
          <w:p w:rsidR="000568B9" w:rsidRPr="0012002F" w:rsidRDefault="000568B9" w:rsidP="006A71BD">
            <w:pPr>
              <w:rPr>
                <w:b/>
                <w:szCs w:val="24"/>
                <w:lang w:val="kk-KZ"/>
              </w:rPr>
            </w:pPr>
            <w:r w:rsidRPr="0012002F">
              <w:rPr>
                <w:b/>
                <w:i/>
                <w:szCs w:val="24"/>
                <w:lang w:val="kk-KZ"/>
              </w:rPr>
              <w:t>Жақсы</w:t>
            </w:r>
            <w:r w:rsidRPr="0012002F">
              <w:rPr>
                <w:b/>
                <w:i/>
                <w:szCs w:val="24"/>
              </w:rPr>
              <w:t xml:space="preserve"> «В+» - «С+»: </w:t>
            </w:r>
            <w:r w:rsidRPr="0012002F">
              <w:rPr>
                <w:szCs w:val="24"/>
                <w:lang w:val="kk-KZ"/>
              </w:rPr>
              <w:t xml:space="preserve">Студент білімін орта қалыпта жауап берген жағдайда </w:t>
            </w:r>
          </w:p>
          <w:p w:rsidR="000568B9" w:rsidRPr="0012002F" w:rsidRDefault="000568B9" w:rsidP="006A71BD">
            <w:pPr>
              <w:rPr>
                <w:rFonts w:eastAsia="Calibri"/>
                <w:b/>
                <w:i/>
                <w:szCs w:val="24"/>
                <w:lang w:val="kk-KZ" w:eastAsia="en-US"/>
              </w:rPr>
            </w:pPr>
            <w:r w:rsidRPr="0012002F">
              <w:rPr>
                <w:b/>
                <w:i/>
                <w:szCs w:val="24"/>
                <w:lang w:val="kk-KZ"/>
              </w:rPr>
              <w:t xml:space="preserve">Қанағаттанарлық  «С» - «D»: </w:t>
            </w:r>
            <w:r w:rsidRPr="0012002F">
              <w:rPr>
                <w:szCs w:val="24"/>
                <w:lang w:val="kk-KZ"/>
              </w:rPr>
              <w:t xml:space="preserve">Студент сұрақтарға қанағаттанарлық жағдайда </w:t>
            </w:r>
          </w:p>
          <w:p w:rsidR="000568B9" w:rsidRPr="0012002F" w:rsidRDefault="000568B9" w:rsidP="006A71BD">
            <w:pPr>
              <w:rPr>
                <w:szCs w:val="24"/>
                <w:lang w:val="kk-KZ"/>
              </w:rPr>
            </w:pPr>
            <w:r w:rsidRPr="0012002F">
              <w:rPr>
                <w:b/>
                <w:i/>
                <w:szCs w:val="24"/>
                <w:lang w:val="kk-KZ"/>
              </w:rPr>
              <w:t>Қанағатсыз «F»</w:t>
            </w:r>
            <w:r w:rsidRPr="0012002F">
              <w:rPr>
                <w:b/>
                <w:szCs w:val="24"/>
                <w:lang w:val="kk-KZ"/>
              </w:rPr>
              <w:t xml:space="preserve">: </w:t>
            </w:r>
            <w:r w:rsidRPr="0012002F">
              <w:rPr>
                <w:szCs w:val="24"/>
                <w:lang w:val="kk-KZ"/>
              </w:rPr>
              <w:t>Студент сұрақтарға толық емес жауап берген жағдайда</w:t>
            </w:r>
          </w:p>
        </w:tc>
      </w:tr>
    </w:tbl>
    <w:p w:rsidR="003D0C35" w:rsidRDefault="003D0C35" w:rsidP="000568B9">
      <w:pPr>
        <w:jc w:val="both"/>
        <w:rPr>
          <w:bCs/>
          <w:szCs w:val="24"/>
          <w:lang w:val="kk-KZ"/>
        </w:rPr>
      </w:pPr>
    </w:p>
    <w:p w:rsidR="000568B9" w:rsidRPr="0012002F" w:rsidRDefault="000568B9" w:rsidP="00E17DB0">
      <w:pPr>
        <w:ind w:left="-284"/>
        <w:jc w:val="both"/>
        <w:rPr>
          <w:bCs/>
          <w:szCs w:val="24"/>
          <w:lang w:val="kk-KZ"/>
        </w:rPr>
      </w:pPr>
      <w:r w:rsidRPr="0012002F">
        <w:rPr>
          <w:bCs/>
          <w:szCs w:val="24"/>
          <w:lang w:val="kk-KZ"/>
        </w:rPr>
        <w:t>Пән бойынша қорытынды баға мынадай формула бойынша бақылаулар нысандарының белгіленген қатынасына сүйене отырып ресми ведомос</w:t>
      </w:r>
      <w:r w:rsidR="00210410">
        <w:rPr>
          <w:bCs/>
          <w:szCs w:val="24"/>
          <w:lang w:val="kk-KZ"/>
        </w:rPr>
        <w:t>ть</w:t>
      </w:r>
      <w:r w:rsidRPr="0012002F">
        <w:rPr>
          <w:bCs/>
          <w:szCs w:val="24"/>
          <w:lang w:val="kk-KZ"/>
        </w:rPr>
        <w:t>қа енгізілген кезде автоматты түрде есептеледі:</w:t>
      </w:r>
    </w:p>
    <w:p w:rsidR="000568B9" w:rsidRPr="0012002F" w:rsidRDefault="000568B9" w:rsidP="00E17DB0">
      <w:pPr>
        <w:ind w:left="-284"/>
        <w:jc w:val="both"/>
        <w:rPr>
          <w:bCs/>
          <w:szCs w:val="24"/>
          <w:lang w:val="kk-KZ"/>
        </w:rPr>
      </w:pPr>
      <w:r w:rsidRPr="0012002F">
        <w:rPr>
          <w:bCs/>
          <w:szCs w:val="24"/>
          <w:lang w:val="kk-KZ"/>
        </w:rPr>
        <w:t>Қорытынды баға = (ТК (аудиториялық, семинарлар) + ТК Симуляция = РД (жіберу рейтингі) х 60% + баға ( х 40%) Емтихан (жеке): Қорытынды емтихан.</w:t>
      </w:r>
    </w:p>
    <w:p w:rsidR="000568B9" w:rsidRPr="0012002F" w:rsidRDefault="000568B9" w:rsidP="00E17DB0">
      <w:pPr>
        <w:ind w:left="-284"/>
        <w:jc w:val="both"/>
        <w:rPr>
          <w:bCs/>
          <w:szCs w:val="24"/>
          <w:lang w:val="kk-KZ"/>
        </w:rPr>
      </w:pPr>
      <w:r w:rsidRPr="0012002F">
        <w:rPr>
          <w:bCs/>
          <w:szCs w:val="24"/>
          <w:lang w:val="kk-KZ"/>
        </w:rPr>
        <w:t>Оларды орындау жөніндегі әдістемелік нұсқаулар (ұсынымдар):</w:t>
      </w:r>
    </w:p>
    <w:p w:rsidR="000568B9" w:rsidRPr="0012002F" w:rsidRDefault="000568B9" w:rsidP="00E17DB0">
      <w:pPr>
        <w:ind w:left="-284"/>
        <w:jc w:val="both"/>
        <w:rPr>
          <w:bCs/>
          <w:szCs w:val="24"/>
          <w:lang w:val="kk-KZ"/>
        </w:rPr>
      </w:pPr>
      <w:r w:rsidRPr="0012002F">
        <w:rPr>
          <w:bCs/>
          <w:szCs w:val="24"/>
          <w:lang w:val="kk-KZ"/>
        </w:rPr>
        <w:t>Аудиторияға (дәрістерге, семинарларға) дайындық кезінде берілген үлестіру материалын мұқият оқып, қайталау).</w:t>
      </w:r>
    </w:p>
    <w:p w:rsidR="000568B9" w:rsidRPr="0012002F" w:rsidRDefault="000568B9" w:rsidP="00E17DB0">
      <w:pPr>
        <w:ind w:left="-284"/>
        <w:jc w:val="both"/>
        <w:rPr>
          <w:bCs/>
          <w:szCs w:val="24"/>
          <w:lang w:val="kk-KZ"/>
        </w:rPr>
      </w:pPr>
      <w:r w:rsidRPr="0012002F">
        <w:rPr>
          <w:bCs/>
          <w:szCs w:val="24"/>
          <w:lang w:val="kk-KZ"/>
        </w:rPr>
        <w:t>Бағалау критери</w:t>
      </w:r>
      <w:r w:rsidR="00130C53">
        <w:rPr>
          <w:bCs/>
          <w:szCs w:val="24"/>
          <w:lang w:val="kk-KZ"/>
        </w:rPr>
        <w:t>й</w:t>
      </w:r>
      <w:r w:rsidRPr="0012002F">
        <w:rPr>
          <w:bCs/>
          <w:szCs w:val="24"/>
          <w:lang w:val="kk-KZ"/>
        </w:rPr>
        <w:t xml:space="preserve">лері: </w:t>
      </w:r>
    </w:p>
    <w:p w:rsidR="000568B9" w:rsidRPr="0012002F" w:rsidRDefault="000568B9" w:rsidP="00E17DB0">
      <w:pPr>
        <w:ind w:left="-284"/>
        <w:jc w:val="both"/>
        <w:rPr>
          <w:bCs/>
          <w:szCs w:val="24"/>
          <w:lang w:val="kk-KZ"/>
        </w:rPr>
      </w:pPr>
      <w:r w:rsidRPr="0012002F">
        <w:rPr>
          <w:bCs/>
          <w:szCs w:val="24"/>
          <w:lang w:val="kk-KZ"/>
        </w:rPr>
        <w:t>Қорытынды тест: барлық курстың білімі мен түсінігін тексеруге.</w:t>
      </w:r>
    </w:p>
    <w:p w:rsidR="000568B9" w:rsidRPr="0012002F" w:rsidRDefault="000568B9" w:rsidP="00E17DB0">
      <w:pPr>
        <w:ind w:left="-284"/>
        <w:jc w:val="both"/>
        <w:rPr>
          <w:bCs/>
          <w:szCs w:val="24"/>
          <w:lang w:val="kk-KZ"/>
        </w:rPr>
      </w:pPr>
      <w:r w:rsidRPr="0012002F">
        <w:rPr>
          <w:bCs/>
          <w:szCs w:val="24"/>
          <w:lang w:val="kk-KZ"/>
        </w:rPr>
        <w:t>Тестте 50-ден 100-ге дейінгі сұрақтан, әр дұрыс жауап-1 балл.</w:t>
      </w:r>
    </w:p>
    <w:p w:rsidR="000568B9" w:rsidRDefault="000568B9" w:rsidP="00E17DB0">
      <w:pPr>
        <w:ind w:left="-284"/>
        <w:jc w:val="both"/>
        <w:rPr>
          <w:bCs/>
          <w:szCs w:val="24"/>
          <w:lang w:val="kk-KZ"/>
        </w:rPr>
      </w:pPr>
      <w:r w:rsidRPr="0012002F">
        <w:rPr>
          <w:b/>
          <w:bCs/>
          <w:szCs w:val="24"/>
          <w:lang w:val="kk-KZ"/>
        </w:rPr>
        <w:t xml:space="preserve">Тапсыру мерзімі: </w:t>
      </w:r>
      <w:r w:rsidRPr="0012002F">
        <w:rPr>
          <w:bCs/>
          <w:szCs w:val="24"/>
          <w:lang w:val="kk-KZ"/>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677155" w:rsidRPr="0012002F" w:rsidRDefault="00677155" w:rsidP="000568B9">
      <w:pPr>
        <w:jc w:val="both"/>
        <w:rPr>
          <w:b/>
          <w:bCs/>
          <w:color w:val="000000"/>
          <w:spacing w:val="-2"/>
          <w:sz w:val="28"/>
          <w:szCs w:val="28"/>
          <w:lang w:val="kk-KZ"/>
        </w:rPr>
      </w:pPr>
    </w:p>
    <w:p w:rsidR="000568B9" w:rsidRPr="0012002F" w:rsidRDefault="000568B9" w:rsidP="00E17DB0">
      <w:pPr>
        <w:ind w:left="-426"/>
        <w:jc w:val="both"/>
        <w:rPr>
          <w:b/>
          <w:szCs w:val="24"/>
          <w:lang w:val="kk-KZ"/>
        </w:rPr>
      </w:pPr>
      <w:r w:rsidRPr="0012002F">
        <w:rPr>
          <w:b/>
          <w:szCs w:val="24"/>
          <w:lang w:val="kk-KZ"/>
        </w:rPr>
        <w:t xml:space="preserve">1.10 Материалдық-техникалық қамтамасыз ету: </w:t>
      </w:r>
      <w:r w:rsidRPr="0012002F">
        <w:rPr>
          <w:kern w:val="36"/>
          <w:szCs w:val="24"/>
          <w:lang w:val="kk-KZ"/>
        </w:rPr>
        <w:t>ноутбук, мультимедиялық құрылғы.</w:t>
      </w:r>
    </w:p>
    <w:p w:rsidR="0081734B" w:rsidRPr="0081734B" w:rsidRDefault="0081734B" w:rsidP="00E17DB0">
      <w:pPr>
        <w:tabs>
          <w:tab w:val="left" w:pos="142"/>
          <w:tab w:val="left" w:pos="284"/>
        </w:tabs>
        <w:ind w:left="-426"/>
        <w:rPr>
          <w:bCs/>
          <w:color w:val="000000" w:themeColor="text1"/>
          <w:szCs w:val="24"/>
        </w:rPr>
      </w:pPr>
      <w:bookmarkStart w:id="3" w:name="_Hlk118750615"/>
      <w:r w:rsidRPr="009C0093">
        <w:rPr>
          <w:b/>
          <w:color w:val="000000" w:themeColor="text1"/>
          <w:szCs w:val="24"/>
          <w:lang w:val="kk-KZ"/>
        </w:rPr>
        <w:t xml:space="preserve">3.10. </w:t>
      </w:r>
      <w:r w:rsidRPr="0081734B">
        <w:rPr>
          <w:b/>
          <w:color w:val="000000" w:themeColor="text1"/>
          <w:szCs w:val="24"/>
          <w:lang w:val="kk-KZ"/>
        </w:rPr>
        <w:t>Негізгі әдебиеттер:</w:t>
      </w:r>
    </w:p>
    <w:p w:rsidR="0081734B" w:rsidRPr="0081734B" w:rsidRDefault="0081734B" w:rsidP="00E17DB0">
      <w:pPr>
        <w:numPr>
          <w:ilvl w:val="0"/>
          <w:numId w:val="41"/>
        </w:numPr>
        <w:ind w:left="-426" w:firstLine="0"/>
        <w:contextualSpacing/>
        <w:rPr>
          <w:szCs w:val="24"/>
          <w:lang w:val="kk-KZ"/>
        </w:rPr>
      </w:pPr>
      <w:r w:rsidRPr="0081734B">
        <w:rPr>
          <w:bCs/>
          <w:szCs w:val="24"/>
          <w:lang w:val="kk-KZ"/>
        </w:rPr>
        <w:t>Мейірбикелік дағдылар</w:t>
      </w:r>
      <w:r w:rsidRPr="0081734B">
        <w:rPr>
          <w:szCs w:val="24"/>
          <w:lang w:val="kk-KZ"/>
        </w:rPr>
        <w:t xml:space="preserve"> оқулық / А. Қаныбеков – Алматы : Эверо, 2016. – 476 б. с.</w:t>
      </w:r>
    </w:p>
    <w:p w:rsidR="0081734B" w:rsidRPr="0081734B" w:rsidRDefault="0081734B" w:rsidP="00E17DB0">
      <w:pPr>
        <w:numPr>
          <w:ilvl w:val="0"/>
          <w:numId w:val="41"/>
        </w:numPr>
        <w:ind w:left="-426" w:firstLine="0"/>
        <w:contextualSpacing/>
        <w:rPr>
          <w:szCs w:val="24"/>
          <w:lang w:val="kk-KZ"/>
        </w:rPr>
      </w:pPr>
      <w:r w:rsidRPr="0081734B">
        <w:rPr>
          <w:szCs w:val="24"/>
          <w:lang w:val="kk-KZ"/>
        </w:rPr>
        <w:t xml:space="preserve">Нуржанбаева Ж.О. Психология және әлеуметтану : оқу-әдістемелік құралы / Ж. О. Нуржанбаева, Ғ. С. Айдарбекова, Ә. С. Еркінбекова. - Қарағанды : АҚНҰР, 2019. - 222 бет </w:t>
      </w:r>
    </w:p>
    <w:p w:rsidR="0081734B" w:rsidRPr="0081734B" w:rsidRDefault="0081734B" w:rsidP="00E17DB0">
      <w:pPr>
        <w:ind w:left="-426"/>
        <w:contextualSpacing/>
        <w:rPr>
          <w:szCs w:val="24"/>
          <w:lang w:val="kk-KZ"/>
        </w:rPr>
      </w:pPr>
      <w:r w:rsidRPr="0081734B">
        <w:rPr>
          <w:szCs w:val="24"/>
          <w:lang w:val="kk-KZ"/>
        </w:rPr>
        <w:t xml:space="preserve">3.Майерс, Д. Әлеуметтік психология= Social Psychology  оќулыќ / Д. Майерс, Ж. Туенж ; Қаз.тіл.ауд. Г.Қ. Айқынбаева [және т.б.]. - 12- басылым. - Астана: Ұлттық аударма бюросы, 2018. - 648 б. с.: (Рухани жаңғыру). </w:t>
      </w:r>
    </w:p>
    <w:bookmarkEnd w:id="3"/>
    <w:p w:rsidR="0081734B" w:rsidRPr="009C75AB" w:rsidRDefault="0081734B" w:rsidP="00E17DB0">
      <w:pPr>
        <w:ind w:left="-426"/>
        <w:contextualSpacing/>
        <w:rPr>
          <w:szCs w:val="24"/>
          <w:lang w:val="kk-KZ"/>
        </w:rPr>
      </w:pPr>
      <w:r w:rsidRPr="0081734B">
        <w:rPr>
          <w:b/>
          <w:color w:val="000000" w:themeColor="text1"/>
          <w:szCs w:val="24"/>
          <w:lang w:val="kk-KZ"/>
        </w:rPr>
        <w:t>Қосымша әдебиеттер:</w:t>
      </w:r>
    </w:p>
    <w:p w:rsidR="0081734B" w:rsidRPr="0081734B" w:rsidRDefault="0081734B" w:rsidP="00E17DB0">
      <w:pPr>
        <w:shd w:val="clear" w:color="auto" w:fill="FFFFFF"/>
        <w:tabs>
          <w:tab w:val="left" w:pos="142"/>
          <w:tab w:val="left" w:pos="284"/>
        </w:tabs>
        <w:ind w:left="-426"/>
        <w:rPr>
          <w:color w:val="000000" w:themeColor="text1"/>
          <w:szCs w:val="24"/>
          <w:lang w:val="kk-KZ"/>
        </w:rPr>
      </w:pPr>
      <w:r w:rsidRPr="0081734B">
        <w:rPr>
          <w:color w:val="000000" w:themeColor="text1"/>
          <w:szCs w:val="24"/>
          <w:lang w:val="kk-KZ"/>
        </w:rPr>
        <w:t>1.</w:t>
      </w:r>
      <w:r w:rsidRPr="0081734B">
        <w:rPr>
          <w:bCs/>
          <w:szCs w:val="24"/>
          <w:lang w:val="kk-KZ"/>
        </w:rPr>
        <w:t xml:space="preserve"> Қарқынды емдеу бөлімшесінің мейіргері: практикалық нұсқаулық / Ред. В. Л. Кассиль., қаз. тіліне ауд. У. Е. Ибраев. – М. : ГЭОТАР – Медиа, 2016. – 312 бет ил.</w:t>
      </w:r>
      <w:r w:rsidRPr="0081734B">
        <w:rPr>
          <w:color w:val="000000" w:themeColor="text1"/>
          <w:szCs w:val="24"/>
          <w:lang w:val="kk-KZ"/>
        </w:rPr>
        <w:t xml:space="preserve"> </w:t>
      </w:r>
    </w:p>
    <w:p w:rsidR="006455DE" w:rsidRDefault="0081734B" w:rsidP="00E17DB0">
      <w:pPr>
        <w:tabs>
          <w:tab w:val="left" w:pos="142"/>
          <w:tab w:val="left" w:pos="284"/>
        </w:tabs>
        <w:ind w:left="-426"/>
        <w:rPr>
          <w:szCs w:val="24"/>
        </w:rPr>
      </w:pPr>
      <w:r w:rsidRPr="0081734B">
        <w:rPr>
          <w:color w:val="000000" w:themeColor="text1"/>
          <w:szCs w:val="24"/>
          <w:lang w:val="kk-KZ"/>
        </w:rPr>
        <w:lastRenderedPageBreak/>
        <w:t>2.</w:t>
      </w:r>
      <w:r w:rsidRPr="0081734B">
        <w:rPr>
          <w:szCs w:val="24"/>
          <w:lang w:val="kk-KZ"/>
        </w:rPr>
        <w:t xml:space="preserve"> Мейіргер ісіндегі зерттеулерді жоспарлау және жүргізу принциптері.  Дербісалина Г.А., Жүнісова Д.К., Нұрғалиева Н.К., Бекбергенова., 2019 ж 150б</w:t>
      </w:r>
      <w:r w:rsidRPr="00DB4D8D">
        <w:rPr>
          <w:szCs w:val="24"/>
          <w:lang w:val="kk-KZ"/>
        </w:rPr>
        <w:t xml:space="preserve">. </w:t>
      </w:r>
      <w:hyperlink r:id="rId10" w:history="1">
        <w:r w:rsidRPr="00DB4D8D">
          <w:rPr>
            <w:szCs w:val="24"/>
            <w:u w:val="single"/>
            <w:lang w:val="kk-KZ"/>
          </w:rPr>
          <w:t>https://aknurpress.kz/login</w:t>
        </w:r>
      </w:hyperlink>
      <w:r>
        <w:rPr>
          <w:color w:val="000000" w:themeColor="text1"/>
          <w:szCs w:val="24"/>
          <w:lang w:val="kk-KZ"/>
        </w:rPr>
        <w:t xml:space="preserve"> </w:t>
      </w:r>
    </w:p>
    <w:p w:rsidR="00BE4E2F" w:rsidRPr="00732D04" w:rsidRDefault="00BE4E2F" w:rsidP="006455DE">
      <w:pPr>
        <w:shd w:val="clear" w:color="auto" w:fill="FFFFFF"/>
        <w:tabs>
          <w:tab w:val="left" w:pos="142"/>
          <w:tab w:val="left" w:pos="284"/>
        </w:tabs>
        <w:rPr>
          <w:szCs w:val="24"/>
          <w:lang w:val="kk-KZ"/>
        </w:rPr>
      </w:pPr>
      <w:bookmarkStart w:id="4" w:name="_Hlk118750671"/>
    </w:p>
    <w:bookmarkEnd w:id="4"/>
    <w:p w:rsidR="00BE4E2F" w:rsidRPr="00BE4E2F" w:rsidRDefault="00BE4E2F" w:rsidP="00BE4E2F">
      <w:pPr>
        <w:jc w:val="right"/>
        <w:rPr>
          <w:b/>
          <w:iCs/>
          <w:szCs w:val="24"/>
          <w:lang w:val="kk-KZ"/>
        </w:rPr>
      </w:pPr>
      <w:r w:rsidRPr="00BE4E2F">
        <w:rPr>
          <w:b/>
          <w:iCs/>
          <w:szCs w:val="24"/>
          <w:lang w:val="kk-KZ"/>
        </w:rPr>
        <w:t>Қосымша – 1.</w:t>
      </w:r>
    </w:p>
    <w:p w:rsidR="00BE4E2F" w:rsidRPr="00BE4E2F" w:rsidRDefault="00BE4E2F" w:rsidP="00BE4E2F">
      <w:pPr>
        <w:jc w:val="both"/>
        <w:rPr>
          <w:iCs/>
          <w:szCs w:val="24"/>
          <w:lang w:val="kk-KZ"/>
        </w:rPr>
      </w:pPr>
      <w:r w:rsidRPr="00BE4E2F">
        <w:rPr>
          <w:rFonts w:eastAsia="Calibri"/>
          <w:b/>
          <w:szCs w:val="24"/>
          <w:lang w:val="kk-KZ" w:eastAsia="en-US"/>
        </w:rPr>
        <w:t>Пәннің о</w:t>
      </w:r>
      <w:r w:rsidRPr="00BE4E2F">
        <w:rPr>
          <w:rFonts w:eastAsia="Calibri"/>
          <w:b/>
          <w:color w:val="000000"/>
          <w:szCs w:val="24"/>
          <w:lang w:val="kk-KZ" w:eastAsia="en-US"/>
        </w:rPr>
        <w:t>қыту нәтижелерін бағалау критерийлері</w:t>
      </w:r>
    </w:p>
    <w:tbl>
      <w:tblPr>
        <w:tblW w:w="9924"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10"/>
        <w:gridCol w:w="1871"/>
        <w:gridCol w:w="1814"/>
        <w:gridCol w:w="1872"/>
        <w:gridCol w:w="1814"/>
        <w:gridCol w:w="1843"/>
      </w:tblGrid>
      <w:tr w:rsidR="00BE4E2F" w:rsidRPr="00BE4E2F" w:rsidTr="006A71BD">
        <w:trPr>
          <w:trHeight w:val="751"/>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ОН</w:t>
            </w:r>
            <w:r w:rsidRPr="00BE4E2F">
              <w:rPr>
                <w:rFonts w:eastAsia="Calibri"/>
                <w:b/>
                <w:szCs w:val="24"/>
                <w:lang w:eastAsia="en-US"/>
              </w:rPr>
              <w:t xml:space="preserve"> №</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Оқыту нәтижелерінің атауы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Қанағаттанар-лықсыз</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Қанағаттанар-лық</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Жақсы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spacing w:after="160" w:line="259" w:lineRule="auto"/>
              <w:jc w:val="both"/>
              <w:rPr>
                <w:rFonts w:eastAsia="Calibri"/>
                <w:b/>
                <w:szCs w:val="24"/>
                <w:lang w:val="kk-KZ" w:eastAsia="en-US"/>
              </w:rPr>
            </w:pPr>
            <w:r w:rsidRPr="00BE4E2F">
              <w:rPr>
                <w:rFonts w:eastAsia="Calibri"/>
                <w:b/>
                <w:szCs w:val="24"/>
                <w:lang w:val="kk-KZ" w:eastAsia="en-US"/>
              </w:rPr>
              <w:t>Өте жақсы</w:t>
            </w:r>
          </w:p>
        </w:tc>
      </w:tr>
      <w:tr w:rsidR="00BE4E2F" w:rsidRPr="00BE4E2F" w:rsidTr="006A71BD">
        <w:trPr>
          <w:trHeight w:val="628"/>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eastAsia="en-US"/>
              </w:rPr>
            </w:pPr>
            <w:r w:rsidRPr="00BE4E2F">
              <w:rPr>
                <w:rFonts w:eastAsia="Calibri"/>
                <w:szCs w:val="24"/>
                <w:lang w:eastAsia="en-US"/>
              </w:rPr>
              <w:t>О</w:t>
            </w:r>
            <w:r w:rsidRPr="00BE4E2F">
              <w:rPr>
                <w:rFonts w:eastAsia="Calibri"/>
                <w:szCs w:val="24"/>
                <w:lang w:val="kk-KZ" w:eastAsia="en-US"/>
              </w:rPr>
              <w:t>Н</w:t>
            </w:r>
            <w:r w:rsidRPr="00BE4E2F">
              <w:rPr>
                <w:rFonts w:eastAsia="Calibri"/>
                <w:szCs w:val="24"/>
                <w:lang w:eastAsia="en-US"/>
              </w:rPr>
              <w:t>1</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tabs>
                <w:tab w:val="left" w:pos="4335"/>
              </w:tabs>
              <w:ind w:right="175"/>
              <w:jc w:val="both"/>
              <w:rPr>
                <w:rFonts w:eastAsia="Calibri"/>
                <w:szCs w:val="24"/>
                <w:lang w:eastAsia="en-US"/>
              </w:rPr>
            </w:pPr>
            <w:bookmarkStart w:id="5" w:name="_Hlk118299192"/>
            <w:r w:rsidRPr="00BE4E2F">
              <w:rPr>
                <w:rFonts w:eastAsia="Calibri"/>
                <w:szCs w:val="24"/>
                <w:lang w:val="kk-KZ" w:eastAsia="en-US"/>
              </w:rPr>
              <w:t>Денсаулық сақтау және ауруларды емдеу процестерін дамытудағы биологиялық, мәдени және әлеуметтік аспектілер арасындағы байланысты білуі.</w:t>
            </w:r>
            <w:bookmarkEnd w:id="5"/>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tabs>
                <w:tab w:val="left" w:pos="4335"/>
              </w:tabs>
              <w:ind w:right="175"/>
              <w:jc w:val="both"/>
              <w:rPr>
                <w:rFonts w:eastAsia="Calibri"/>
                <w:szCs w:val="24"/>
                <w:lang w:eastAsia="en-US"/>
              </w:rPr>
            </w:pPr>
            <w:r w:rsidRPr="00BE4E2F">
              <w:rPr>
                <w:rFonts w:eastAsia="Calibri"/>
                <w:szCs w:val="24"/>
                <w:lang w:eastAsia="en-US"/>
              </w:rPr>
              <w:t xml:space="preserve">Денсаулық сақтау және ауруларды емдеу процестерін дамытудағы биологиялық, мәдени және әлеуметтік аспектілер арасындағы байланысты </w:t>
            </w:r>
            <w:r w:rsidRPr="00BE4E2F">
              <w:rPr>
                <w:rFonts w:eastAsia="Calibri"/>
                <w:szCs w:val="24"/>
                <w:lang w:val="kk-KZ" w:eastAsia="en-US"/>
              </w:rPr>
              <w:t>білмейді</w:t>
            </w:r>
            <w:r w:rsidRPr="00BE4E2F">
              <w:rPr>
                <w:rFonts w:eastAsia="Calibri"/>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tabs>
                <w:tab w:val="left" w:pos="4335"/>
              </w:tabs>
              <w:ind w:right="175"/>
              <w:jc w:val="both"/>
              <w:rPr>
                <w:rFonts w:eastAsia="Calibri"/>
                <w:szCs w:val="24"/>
                <w:lang w:eastAsia="en-US"/>
              </w:rPr>
            </w:pPr>
            <w:r w:rsidRPr="00BE4E2F">
              <w:rPr>
                <w:rFonts w:eastAsia="Calibri"/>
                <w:szCs w:val="24"/>
                <w:lang w:eastAsia="en-US"/>
              </w:rPr>
              <w:t xml:space="preserve">Денсаулық сақтау және ауруларды емдеу процестерін дамытудағы биологиялық, мәдени және әлеуметтік аспектілер арасындағы байланысты </w:t>
            </w:r>
            <w:r w:rsidRPr="00BE4E2F">
              <w:rPr>
                <w:rFonts w:eastAsia="Calibri"/>
                <w:szCs w:val="24"/>
                <w:lang w:val="kk-KZ" w:eastAsia="en-US"/>
              </w:rPr>
              <w:t>қанағаттанар</w:t>
            </w:r>
            <w:r w:rsidR="00CC2CC9">
              <w:rPr>
                <w:rFonts w:eastAsia="Calibri"/>
                <w:szCs w:val="24"/>
                <w:lang w:val="kk-KZ" w:eastAsia="en-US"/>
              </w:rPr>
              <w:t>-</w:t>
            </w:r>
            <w:r w:rsidRPr="00BE4E2F">
              <w:rPr>
                <w:rFonts w:eastAsia="Calibri"/>
                <w:szCs w:val="24"/>
                <w:lang w:val="kk-KZ" w:eastAsia="en-US"/>
              </w:rPr>
              <w:t xml:space="preserve">лық </w:t>
            </w:r>
            <w:r w:rsidRPr="00BE4E2F">
              <w:rPr>
                <w:rFonts w:eastAsia="Calibri"/>
                <w:szCs w:val="24"/>
                <w:lang w:eastAsia="en-US"/>
              </w:rPr>
              <w:t>деңгейде біледі.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tabs>
                <w:tab w:val="left" w:pos="4335"/>
              </w:tabs>
              <w:ind w:right="175"/>
              <w:jc w:val="both"/>
              <w:rPr>
                <w:rFonts w:eastAsia="Calibri"/>
                <w:szCs w:val="24"/>
                <w:lang w:eastAsia="en-US"/>
              </w:rPr>
            </w:pPr>
            <w:r w:rsidRPr="00BE4E2F">
              <w:rPr>
                <w:rFonts w:eastAsia="Calibri"/>
                <w:szCs w:val="24"/>
                <w:lang w:eastAsia="en-US"/>
              </w:rPr>
              <w:t>Денсаулық сақтау және ауруларды емдеу процестерін дамытудағы биологиялық, мәдени және әлеуметтік аспектілер арасындағы байланысты жақсы деңгейде біледі.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tabs>
                <w:tab w:val="left" w:pos="4335"/>
              </w:tabs>
              <w:ind w:right="175"/>
              <w:jc w:val="both"/>
              <w:rPr>
                <w:rFonts w:eastAsia="Calibri"/>
                <w:szCs w:val="24"/>
                <w:lang w:val="kk-KZ" w:eastAsia="en-US"/>
              </w:rPr>
            </w:pPr>
            <w:r w:rsidRPr="00BE4E2F">
              <w:rPr>
                <w:rFonts w:eastAsia="Calibri"/>
                <w:szCs w:val="24"/>
                <w:lang w:eastAsia="en-US"/>
              </w:rPr>
              <w:t xml:space="preserve">Денсаулық сақтау және ауруларды емдеу процестерін дамытудағы биологиялық, мәдени және әлеуметтік аспектілер арасындағы байланысты </w:t>
            </w:r>
            <w:r w:rsidRPr="00BE4E2F">
              <w:rPr>
                <w:rFonts w:eastAsia="Calibri"/>
                <w:szCs w:val="24"/>
                <w:lang w:val="kk-KZ" w:eastAsia="en-US"/>
              </w:rPr>
              <w:t>өте жақсы деңгейде біледі.</w:t>
            </w:r>
          </w:p>
        </w:tc>
      </w:tr>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eastAsia="en-US"/>
              </w:rPr>
            </w:pPr>
            <w:r w:rsidRPr="00BE4E2F">
              <w:rPr>
                <w:rFonts w:eastAsia="Calibri"/>
                <w:szCs w:val="24"/>
                <w:lang w:eastAsia="en-US"/>
              </w:rPr>
              <w:t>О</w:t>
            </w:r>
            <w:r w:rsidRPr="00BE4E2F">
              <w:rPr>
                <w:rFonts w:eastAsia="Calibri"/>
                <w:szCs w:val="24"/>
                <w:lang w:val="kk-KZ" w:eastAsia="en-US"/>
              </w:rPr>
              <w:t>Н</w:t>
            </w:r>
            <w:r w:rsidRPr="00BE4E2F">
              <w:rPr>
                <w:rFonts w:eastAsia="Calibri"/>
                <w:szCs w:val="24"/>
                <w:lang w:eastAsia="en-US"/>
              </w:rPr>
              <w:t>2</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Әлеуметтік саладағы әртүрлі адамдармен өзара әрекеттесу кезінде мәдени ерекшеліктер</w:t>
            </w:r>
            <w:r w:rsidR="00CC2CC9">
              <w:rPr>
                <w:rFonts w:eastAsia="Calibri"/>
                <w:szCs w:val="24"/>
                <w:lang w:val="kk-KZ" w:eastAsia="en-US"/>
              </w:rPr>
              <w:t>-</w:t>
            </w:r>
            <w:r w:rsidRPr="00BE4E2F">
              <w:rPr>
                <w:rFonts w:eastAsia="Calibri"/>
                <w:szCs w:val="24"/>
                <w:lang w:val="kk-KZ" w:eastAsia="en-US"/>
              </w:rPr>
              <w:t>дің маңыздылы</w:t>
            </w:r>
            <w:r w:rsidR="00CC2CC9">
              <w:rPr>
                <w:rFonts w:eastAsia="Calibri"/>
                <w:szCs w:val="24"/>
                <w:lang w:val="kk-KZ" w:eastAsia="en-US"/>
              </w:rPr>
              <w:t>-</w:t>
            </w:r>
            <w:r w:rsidRPr="00BE4E2F">
              <w:rPr>
                <w:rFonts w:eastAsia="Calibri"/>
                <w:szCs w:val="24"/>
                <w:lang w:val="kk-KZ" w:eastAsia="en-US"/>
              </w:rPr>
              <w:t>ғын түсінуі.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Әлеуметтік саладағы әртүрлі адамдармен өзара әрекеттесу кезінде мәдени ерекшеліктер</w:t>
            </w:r>
            <w:r w:rsidR="00CC2CC9">
              <w:rPr>
                <w:rFonts w:eastAsia="Calibri"/>
                <w:szCs w:val="24"/>
                <w:lang w:val="kk-KZ" w:eastAsia="en-US"/>
              </w:rPr>
              <w:t>-</w:t>
            </w:r>
            <w:r w:rsidRPr="00BE4E2F">
              <w:rPr>
                <w:rFonts w:eastAsia="Calibri"/>
                <w:szCs w:val="24"/>
                <w:lang w:val="kk-KZ" w:eastAsia="en-US"/>
              </w:rPr>
              <w:t>дің маңыздылы</w:t>
            </w:r>
            <w:r w:rsidR="00CC2CC9">
              <w:rPr>
                <w:rFonts w:eastAsia="Calibri"/>
                <w:szCs w:val="24"/>
                <w:lang w:val="kk-KZ" w:eastAsia="en-US"/>
              </w:rPr>
              <w:t>-</w:t>
            </w:r>
            <w:r w:rsidRPr="00BE4E2F">
              <w:rPr>
                <w:rFonts w:eastAsia="Calibri"/>
                <w:szCs w:val="24"/>
                <w:lang w:val="kk-KZ" w:eastAsia="en-US"/>
              </w:rPr>
              <w:t>ғын түсінбейді.</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Әлеуметтік саладағы әртүрлі адамдармен өзара әрекеттесу кезінде мәдени ерекшеліктер</w:t>
            </w:r>
            <w:r w:rsidR="00CC2CC9">
              <w:rPr>
                <w:rFonts w:eastAsia="Calibri"/>
                <w:szCs w:val="24"/>
                <w:lang w:val="kk-KZ" w:eastAsia="en-US"/>
              </w:rPr>
              <w:t>-</w:t>
            </w:r>
            <w:r w:rsidRPr="00BE4E2F">
              <w:rPr>
                <w:rFonts w:eastAsia="Calibri"/>
                <w:szCs w:val="24"/>
                <w:lang w:val="kk-KZ" w:eastAsia="en-US"/>
              </w:rPr>
              <w:t>дің маңыздылы</w:t>
            </w:r>
            <w:r w:rsidR="00CC2CC9">
              <w:rPr>
                <w:rFonts w:eastAsia="Calibri"/>
                <w:szCs w:val="24"/>
                <w:lang w:val="kk-KZ" w:eastAsia="en-US"/>
              </w:rPr>
              <w:t>-</w:t>
            </w:r>
            <w:r w:rsidRPr="00BE4E2F">
              <w:rPr>
                <w:rFonts w:eastAsia="Calibri"/>
                <w:szCs w:val="24"/>
                <w:lang w:val="kk-KZ" w:eastAsia="en-US"/>
              </w:rPr>
              <w:t>ғын қанағаттанар</w:t>
            </w:r>
            <w:r w:rsidR="00CC2CC9">
              <w:rPr>
                <w:rFonts w:eastAsia="Calibri"/>
                <w:szCs w:val="24"/>
                <w:lang w:val="kk-KZ" w:eastAsia="en-US"/>
              </w:rPr>
              <w:t>-</w:t>
            </w:r>
            <w:r w:rsidRPr="00BE4E2F">
              <w:rPr>
                <w:rFonts w:eastAsia="Calibri"/>
                <w:szCs w:val="24"/>
                <w:lang w:val="kk-KZ" w:eastAsia="en-US"/>
              </w:rPr>
              <w:t>лық деңгейде түсінеді.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Әлеуметтік саладағы әртүрлі адамдармен өзара әрекеттесу кезінде мәдени ерекшеліктер</w:t>
            </w:r>
            <w:r w:rsidR="00CC2CC9">
              <w:rPr>
                <w:rFonts w:eastAsia="Calibri"/>
                <w:szCs w:val="24"/>
                <w:lang w:val="kk-KZ" w:eastAsia="en-US"/>
              </w:rPr>
              <w:t>-</w:t>
            </w:r>
            <w:r w:rsidRPr="00BE4E2F">
              <w:rPr>
                <w:rFonts w:eastAsia="Calibri"/>
                <w:szCs w:val="24"/>
                <w:lang w:val="kk-KZ" w:eastAsia="en-US"/>
              </w:rPr>
              <w:t>дің маңыздылы</w:t>
            </w:r>
            <w:r w:rsidR="00CC2CC9">
              <w:rPr>
                <w:rFonts w:eastAsia="Calibri"/>
                <w:szCs w:val="24"/>
                <w:lang w:val="kk-KZ" w:eastAsia="en-US"/>
              </w:rPr>
              <w:t>-</w:t>
            </w:r>
            <w:r w:rsidRPr="00BE4E2F">
              <w:rPr>
                <w:rFonts w:eastAsia="Calibri"/>
                <w:szCs w:val="24"/>
                <w:lang w:val="kk-KZ" w:eastAsia="en-US"/>
              </w:rPr>
              <w:t>ғын жақсы деңгейде түсінеді.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Әлеуметтік саладағы әртүрлі адамдармен өзара әрекеттесу кезінде мәдени ерекшеліктер</w:t>
            </w:r>
            <w:r w:rsidR="00CC2CC9">
              <w:rPr>
                <w:rFonts w:eastAsia="Calibri"/>
                <w:szCs w:val="24"/>
                <w:lang w:val="kk-KZ" w:eastAsia="en-US"/>
              </w:rPr>
              <w:t>-</w:t>
            </w:r>
            <w:r w:rsidRPr="00BE4E2F">
              <w:rPr>
                <w:rFonts w:eastAsia="Calibri"/>
                <w:szCs w:val="24"/>
                <w:lang w:val="kk-KZ" w:eastAsia="en-US"/>
              </w:rPr>
              <w:t>дің маңыздылы</w:t>
            </w:r>
            <w:r w:rsidR="00CC2CC9">
              <w:rPr>
                <w:rFonts w:eastAsia="Calibri"/>
                <w:szCs w:val="24"/>
                <w:lang w:val="kk-KZ" w:eastAsia="en-US"/>
              </w:rPr>
              <w:t>-</w:t>
            </w:r>
            <w:r w:rsidRPr="00BE4E2F">
              <w:rPr>
                <w:rFonts w:eastAsia="Calibri"/>
                <w:szCs w:val="24"/>
                <w:lang w:val="kk-KZ" w:eastAsia="en-US"/>
              </w:rPr>
              <w:t>ғын өте жақсы деңгейде түсінеді.</w:t>
            </w:r>
          </w:p>
        </w:tc>
      </w:tr>
      <w:tr w:rsidR="00BE4E2F" w:rsidRPr="007D4FFD" w:rsidTr="006A71BD">
        <w:trPr>
          <w:trHeight w:val="545"/>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val="kk-KZ" w:eastAsia="en-US"/>
              </w:rPr>
            </w:pPr>
            <w:r w:rsidRPr="00BE4E2F">
              <w:rPr>
                <w:rFonts w:eastAsia="Calibri"/>
                <w:szCs w:val="24"/>
                <w:lang w:val="kk-KZ" w:eastAsia="en-US"/>
              </w:rPr>
              <w:t>ОН3</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8F1C32" w:rsidP="00BE4E2F">
            <w:pPr>
              <w:widowControl w:val="0"/>
              <w:tabs>
                <w:tab w:val="left" w:pos="1792"/>
                <w:tab w:val="left" w:pos="3299"/>
                <w:tab w:val="left" w:pos="5131"/>
                <w:tab w:val="left" w:pos="6555"/>
                <w:tab w:val="left" w:pos="7871"/>
                <w:tab w:val="left" w:pos="9096"/>
                <w:tab w:val="left" w:pos="11964"/>
              </w:tabs>
              <w:ind w:right="175"/>
              <w:jc w:val="both"/>
              <w:rPr>
                <w:rFonts w:eastAsia="Calibri"/>
                <w:szCs w:val="24"/>
                <w:lang w:val="kk-KZ" w:eastAsia="en-US"/>
              </w:rPr>
            </w:pPr>
            <w:r>
              <w:rPr>
                <w:rFonts w:eastAsia="Calibri"/>
                <w:szCs w:val="24"/>
                <w:lang w:val="kk-KZ" w:eastAsia="en-US"/>
              </w:rPr>
              <w:t>Мейіргер</w:t>
            </w:r>
            <w:r w:rsidR="00BE4E2F" w:rsidRPr="00BE4E2F">
              <w:rPr>
                <w:rFonts w:eastAsia="Calibri"/>
                <w:szCs w:val="24"/>
                <w:lang w:val="kk-KZ" w:eastAsia="en-US"/>
              </w:rPr>
              <w:t xml:space="preserve"> ісін басқаруды жақсарту үшін жаңа идеялар жасауға әлеуметтік өзара әрекеттесуді қолдануы.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8F1C32" w:rsidP="00BE4E2F">
            <w:pPr>
              <w:widowControl w:val="0"/>
              <w:tabs>
                <w:tab w:val="left" w:pos="1792"/>
                <w:tab w:val="left" w:pos="3299"/>
                <w:tab w:val="left" w:pos="5131"/>
                <w:tab w:val="left" w:pos="6555"/>
                <w:tab w:val="left" w:pos="7871"/>
                <w:tab w:val="left" w:pos="9096"/>
                <w:tab w:val="left" w:pos="11964"/>
              </w:tabs>
              <w:ind w:right="175"/>
              <w:jc w:val="both"/>
              <w:rPr>
                <w:rFonts w:eastAsia="Calibri"/>
                <w:szCs w:val="24"/>
                <w:lang w:val="kk-KZ" w:eastAsia="en-US"/>
              </w:rPr>
            </w:pPr>
            <w:r>
              <w:rPr>
                <w:rFonts w:eastAsia="Calibri"/>
                <w:szCs w:val="24"/>
                <w:lang w:val="kk-KZ" w:eastAsia="en-US"/>
              </w:rPr>
              <w:t>Мейіргер</w:t>
            </w:r>
            <w:r w:rsidR="00BE4E2F" w:rsidRPr="00BE4E2F">
              <w:rPr>
                <w:rFonts w:eastAsia="Calibri"/>
                <w:szCs w:val="24"/>
                <w:lang w:val="kk-KZ" w:eastAsia="en-US"/>
              </w:rPr>
              <w:t xml:space="preserve"> ісін басқаруды жақсарту үшін жаңа идеялар жасауға әлеуметтік өзара әрекеттесуді қолдана </w:t>
            </w:r>
            <w:r w:rsidR="00BE4E2F" w:rsidRPr="00BE4E2F">
              <w:rPr>
                <w:rFonts w:eastAsia="Calibri"/>
                <w:szCs w:val="24"/>
                <w:lang w:val="kk-KZ" w:eastAsia="en-US"/>
              </w:rPr>
              <w:lastRenderedPageBreak/>
              <w:t>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8F1C32" w:rsidP="00BE4E2F">
            <w:pPr>
              <w:widowControl w:val="0"/>
              <w:tabs>
                <w:tab w:val="left" w:pos="1792"/>
                <w:tab w:val="left" w:pos="3299"/>
                <w:tab w:val="left" w:pos="5131"/>
                <w:tab w:val="left" w:pos="6555"/>
                <w:tab w:val="left" w:pos="7871"/>
                <w:tab w:val="left" w:pos="9096"/>
                <w:tab w:val="left" w:pos="11964"/>
              </w:tabs>
              <w:ind w:right="175"/>
              <w:jc w:val="both"/>
              <w:rPr>
                <w:rFonts w:eastAsia="Calibri"/>
                <w:szCs w:val="24"/>
                <w:lang w:val="kk-KZ" w:eastAsia="en-US"/>
              </w:rPr>
            </w:pPr>
            <w:r>
              <w:rPr>
                <w:rFonts w:eastAsia="Calibri"/>
                <w:szCs w:val="24"/>
                <w:lang w:val="kk-KZ" w:eastAsia="en-US"/>
              </w:rPr>
              <w:lastRenderedPageBreak/>
              <w:t>Мейіргер</w:t>
            </w:r>
            <w:r w:rsidR="00BE4E2F" w:rsidRPr="00BE4E2F">
              <w:rPr>
                <w:rFonts w:eastAsia="Calibri"/>
                <w:szCs w:val="24"/>
                <w:lang w:val="kk-KZ" w:eastAsia="en-US"/>
              </w:rPr>
              <w:t xml:space="preserve"> ісін басқаруды жақсарту үшін жаңа идеялар жасауға әлеуметтік өзара әрекеттесуді қанағаттанар</w:t>
            </w:r>
            <w:r w:rsidR="00CC2CC9">
              <w:rPr>
                <w:rFonts w:eastAsia="Calibri"/>
                <w:szCs w:val="24"/>
                <w:lang w:val="kk-KZ" w:eastAsia="en-US"/>
              </w:rPr>
              <w:t>-</w:t>
            </w:r>
            <w:r w:rsidR="00BE4E2F" w:rsidRPr="00BE4E2F">
              <w:rPr>
                <w:rFonts w:eastAsia="Calibri"/>
                <w:szCs w:val="24"/>
                <w:lang w:val="kk-KZ" w:eastAsia="en-US"/>
              </w:rPr>
              <w:lastRenderedPageBreak/>
              <w:t>лық деңгейде қолданады.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8F1C32" w:rsidP="00BE4E2F">
            <w:pPr>
              <w:widowControl w:val="0"/>
              <w:tabs>
                <w:tab w:val="left" w:pos="1792"/>
                <w:tab w:val="left" w:pos="3299"/>
                <w:tab w:val="left" w:pos="5131"/>
                <w:tab w:val="left" w:pos="6555"/>
                <w:tab w:val="left" w:pos="7871"/>
                <w:tab w:val="left" w:pos="9096"/>
                <w:tab w:val="left" w:pos="11964"/>
              </w:tabs>
              <w:ind w:right="175"/>
              <w:jc w:val="both"/>
              <w:rPr>
                <w:rFonts w:eastAsia="Calibri"/>
                <w:szCs w:val="24"/>
                <w:lang w:val="kk-KZ" w:eastAsia="en-US"/>
              </w:rPr>
            </w:pPr>
            <w:r>
              <w:rPr>
                <w:rFonts w:eastAsia="Calibri"/>
                <w:szCs w:val="24"/>
                <w:lang w:val="kk-KZ" w:eastAsia="en-US"/>
              </w:rPr>
              <w:lastRenderedPageBreak/>
              <w:t>Мейіргер</w:t>
            </w:r>
            <w:r w:rsidR="00BE4E2F" w:rsidRPr="00BE4E2F">
              <w:rPr>
                <w:rFonts w:eastAsia="Calibri"/>
                <w:szCs w:val="24"/>
                <w:lang w:val="kk-KZ" w:eastAsia="en-US"/>
              </w:rPr>
              <w:t xml:space="preserve"> ісін басқаруды жақсарту үшін жаңа идеялар жасауға әлеуметтік өзара әрекеттесуді жақсы </w:t>
            </w:r>
            <w:r w:rsidR="00BE4E2F" w:rsidRPr="00BE4E2F">
              <w:rPr>
                <w:rFonts w:eastAsia="Calibri"/>
                <w:szCs w:val="24"/>
                <w:lang w:val="kk-KZ" w:eastAsia="en-US"/>
              </w:rPr>
              <w:lastRenderedPageBreak/>
              <w:t>деңгейде қолданады.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8F1C32" w:rsidP="00BE4E2F">
            <w:pPr>
              <w:widowControl w:val="0"/>
              <w:tabs>
                <w:tab w:val="left" w:pos="1792"/>
                <w:tab w:val="left" w:pos="3299"/>
                <w:tab w:val="left" w:pos="5131"/>
                <w:tab w:val="left" w:pos="6555"/>
                <w:tab w:val="left" w:pos="7871"/>
                <w:tab w:val="left" w:pos="9096"/>
                <w:tab w:val="left" w:pos="11964"/>
              </w:tabs>
              <w:ind w:right="175"/>
              <w:jc w:val="both"/>
              <w:rPr>
                <w:rFonts w:eastAsia="Calibri"/>
                <w:szCs w:val="24"/>
                <w:lang w:val="kk-KZ" w:eastAsia="en-US"/>
              </w:rPr>
            </w:pPr>
            <w:r>
              <w:rPr>
                <w:rFonts w:eastAsia="Calibri"/>
                <w:szCs w:val="24"/>
                <w:lang w:val="kk-KZ" w:eastAsia="en-US"/>
              </w:rPr>
              <w:lastRenderedPageBreak/>
              <w:t>Мейіргер</w:t>
            </w:r>
            <w:r w:rsidR="00BE4E2F" w:rsidRPr="00BE4E2F">
              <w:rPr>
                <w:rFonts w:eastAsia="Calibri"/>
                <w:szCs w:val="24"/>
                <w:lang w:val="kk-KZ" w:eastAsia="en-US"/>
              </w:rPr>
              <w:t xml:space="preserve"> ісін басқаруды жақсарту үшін жаңа идеялар жасауға әлеуметтік өзара әрекеттесуді өте жақсы </w:t>
            </w:r>
            <w:r w:rsidR="00BE4E2F" w:rsidRPr="00BE4E2F">
              <w:rPr>
                <w:rFonts w:eastAsia="Calibri"/>
                <w:szCs w:val="24"/>
                <w:lang w:val="kk-KZ" w:eastAsia="en-US"/>
              </w:rPr>
              <w:lastRenderedPageBreak/>
              <w:t>деңгейде қолданады.</w:t>
            </w:r>
          </w:p>
        </w:tc>
      </w:tr>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eastAsia="en-US"/>
              </w:rPr>
            </w:pPr>
            <w:r w:rsidRPr="00BE4E2F">
              <w:rPr>
                <w:rFonts w:eastAsia="Calibri"/>
                <w:szCs w:val="24"/>
                <w:lang w:eastAsia="en-US"/>
              </w:rPr>
              <w:lastRenderedPageBreak/>
              <w:t>О</w:t>
            </w:r>
            <w:r w:rsidRPr="00BE4E2F">
              <w:rPr>
                <w:rFonts w:eastAsia="Calibri"/>
                <w:szCs w:val="24"/>
                <w:lang w:val="kk-KZ" w:eastAsia="en-US"/>
              </w:rPr>
              <w:t>Н</w:t>
            </w:r>
            <w:r w:rsidRPr="00BE4E2F">
              <w:rPr>
                <w:rFonts w:eastAsia="Calibri"/>
                <w:szCs w:val="24"/>
                <w:lang w:eastAsia="en-US"/>
              </w:rPr>
              <w:t>4</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оңтайланды</w:t>
            </w:r>
            <w:r w:rsidR="00CC2CC9">
              <w:rPr>
                <w:rFonts w:eastAsia="Calibri"/>
                <w:szCs w:val="24"/>
                <w:lang w:val="kk-KZ" w:eastAsia="en-US"/>
              </w:rPr>
              <w:t>-</w:t>
            </w:r>
            <w:r w:rsidRPr="00BE4E2F">
              <w:rPr>
                <w:rFonts w:eastAsia="Calibri"/>
                <w:szCs w:val="24"/>
                <w:lang w:val="kk-KZ" w:eastAsia="en-US"/>
              </w:rPr>
              <w:t>руы.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оңтайланды</w:t>
            </w:r>
            <w:r w:rsidR="00CC2CC9">
              <w:rPr>
                <w:rFonts w:eastAsia="Calibri"/>
                <w:szCs w:val="24"/>
                <w:lang w:val="kk-KZ" w:eastAsia="en-US"/>
              </w:rPr>
              <w:t>-</w:t>
            </w:r>
            <w:r w:rsidRPr="00BE4E2F">
              <w:rPr>
                <w:rFonts w:eastAsia="Calibri"/>
                <w:szCs w:val="24"/>
                <w:lang w:val="kk-KZ" w:eastAsia="en-US"/>
              </w:rPr>
              <w:t>ра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қанағаттанар</w:t>
            </w:r>
            <w:r w:rsidR="00CC2CC9">
              <w:rPr>
                <w:rFonts w:eastAsia="Calibri"/>
                <w:szCs w:val="24"/>
                <w:lang w:val="kk-KZ" w:eastAsia="en-US"/>
              </w:rPr>
              <w:t>-</w:t>
            </w:r>
            <w:r w:rsidRPr="00BE4E2F">
              <w:rPr>
                <w:rFonts w:eastAsia="Calibri"/>
                <w:szCs w:val="24"/>
                <w:lang w:val="kk-KZ" w:eastAsia="en-US"/>
              </w:rPr>
              <w:t>лық деңгейде оңтайландырады.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жақсы деңгейде оңтайландырады.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тіліндегі коммуникацияларды пайдалана отырып, мейірбике ісіндегі медициналық-әлеуметтік жұмысты жақсарту үшін профилактикалық және насихаттық бағдарламаларды, жобалар мен міндеттерді өте жақсы деңгейде оңтайланды</w:t>
            </w:r>
            <w:r w:rsidR="00CC2CC9">
              <w:rPr>
                <w:rFonts w:eastAsia="Calibri"/>
                <w:szCs w:val="24"/>
                <w:lang w:val="kk-KZ" w:eastAsia="en-US"/>
              </w:rPr>
              <w:t>-</w:t>
            </w:r>
            <w:r w:rsidRPr="00BE4E2F">
              <w:rPr>
                <w:rFonts w:eastAsia="Calibri"/>
                <w:szCs w:val="24"/>
                <w:lang w:val="kk-KZ" w:eastAsia="en-US"/>
              </w:rPr>
              <w:t>рады.</w:t>
            </w:r>
          </w:p>
        </w:tc>
      </w:tr>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eastAsia="en-US"/>
              </w:rPr>
            </w:pPr>
            <w:bookmarkStart w:id="6" w:name="_Hlk118299812"/>
            <w:r w:rsidRPr="00BE4E2F">
              <w:rPr>
                <w:rFonts w:eastAsia="Calibri"/>
                <w:szCs w:val="24"/>
                <w:lang w:eastAsia="en-US"/>
              </w:rPr>
              <w:t>О</w:t>
            </w:r>
            <w:r w:rsidRPr="00BE4E2F">
              <w:rPr>
                <w:rFonts w:eastAsia="Calibri"/>
                <w:szCs w:val="24"/>
                <w:lang w:val="kk-KZ" w:eastAsia="en-US"/>
              </w:rPr>
              <w:t>Н</w:t>
            </w:r>
            <w:r w:rsidRPr="00BE4E2F">
              <w:rPr>
                <w:rFonts w:eastAsia="Calibri"/>
                <w:szCs w:val="24"/>
                <w:lang w:eastAsia="en-US"/>
              </w:rPr>
              <w:t>5</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 қолдана отырып, отбасы мен қоғамда медициналық-әлеуметтік көмек көрсету кезінде халықтың әртүрлі топтарымен тиімді қарым-қатынасты көрсетуі.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 қолдана отырып, отбасы мен қоғамда медициналық-әлеуметтік көмек көрсету кезінде халықтың әртүрлі топтарымен тиімді қарым-қатынасты көрсете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 қолдана отырып, отбасы мен қоғамда медициналық-әлеуметтік көмек көрсету кезінде халықтың әртүрлі топтарымен тиімді қарым-қатынасты қанағаттанарлық деңгейде көрсетеді.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 қолдана отырып, отбасы мен қоғамда медициналық-әлеуметтік көмек көрсету кезінде халықтың әртүрлі топтарымен тиімді қарым-қатынасты жақсы  деңгейде көрсетеді.</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Ағылшын тілін қолдана отырып, отбасы мен қоғамда медициналық-әлеуметтік көмек көрсету кезінде халықтың әртүрлі топтарымен тиімді қарым-қатынасты өте жақсы деңгейде көрсетеді.</w:t>
            </w:r>
          </w:p>
        </w:tc>
      </w:tr>
      <w:bookmarkEnd w:id="6"/>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val="kk-KZ" w:eastAsia="en-US"/>
              </w:rPr>
            </w:pPr>
            <w:r w:rsidRPr="00BE4E2F">
              <w:rPr>
                <w:rFonts w:eastAsia="Calibri"/>
                <w:szCs w:val="24"/>
                <w:lang w:val="kk-KZ" w:eastAsia="en-US"/>
              </w:rPr>
              <w:t>ОН6</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 xml:space="preserve">Денсаулықты сақтау, нығайту және әлеуметтік </w:t>
            </w:r>
            <w:r w:rsidRPr="00BE4E2F">
              <w:rPr>
                <w:rFonts w:eastAsia="Calibri"/>
                <w:szCs w:val="24"/>
                <w:lang w:val="kk-KZ" w:eastAsia="en-US"/>
              </w:rPr>
              <w:lastRenderedPageBreak/>
              <w:t>жұмыста аурулардың дамуын болдырмау үшін инновация</w:t>
            </w:r>
            <w:r w:rsidR="00CC2CC9">
              <w:rPr>
                <w:rFonts w:eastAsia="Calibri"/>
                <w:szCs w:val="24"/>
                <w:lang w:val="kk-KZ" w:eastAsia="en-US"/>
              </w:rPr>
              <w:t>-</w:t>
            </w:r>
            <w:r w:rsidRPr="00BE4E2F">
              <w:rPr>
                <w:rFonts w:eastAsia="Calibri"/>
                <w:szCs w:val="24"/>
                <w:lang w:val="kk-KZ" w:eastAsia="en-US"/>
              </w:rPr>
              <w:t>лық технологияларды қолдануы.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 xml:space="preserve">Денсаулықты сақтау, нығайту және әлеуметтік </w:t>
            </w:r>
            <w:r w:rsidRPr="00BE4E2F">
              <w:rPr>
                <w:rFonts w:eastAsia="Calibri"/>
                <w:szCs w:val="24"/>
                <w:lang w:val="kk-KZ" w:eastAsia="en-US"/>
              </w:rPr>
              <w:lastRenderedPageBreak/>
              <w:t>жұмыста аурулардың дамуын болдырмау үшін инновация</w:t>
            </w:r>
            <w:r w:rsidR="00CC2CC9">
              <w:rPr>
                <w:rFonts w:eastAsia="Calibri"/>
                <w:szCs w:val="24"/>
                <w:lang w:val="kk-KZ" w:eastAsia="en-US"/>
              </w:rPr>
              <w:t>-</w:t>
            </w:r>
            <w:r w:rsidRPr="00BE4E2F">
              <w:rPr>
                <w:rFonts w:eastAsia="Calibri"/>
                <w:szCs w:val="24"/>
                <w:lang w:val="kk-KZ" w:eastAsia="en-US"/>
              </w:rPr>
              <w:t>лық технологияларды қолдана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 xml:space="preserve">Денсаулықты сақтау, нығайту және әлеуметтік </w:t>
            </w:r>
            <w:r w:rsidRPr="00BE4E2F">
              <w:rPr>
                <w:rFonts w:eastAsia="Calibri"/>
                <w:szCs w:val="24"/>
                <w:lang w:val="kk-KZ" w:eastAsia="en-US"/>
              </w:rPr>
              <w:lastRenderedPageBreak/>
              <w:t>жұмыста аурулардың дамуын болдырмау үшін инновация</w:t>
            </w:r>
            <w:r w:rsidR="00CC2CC9">
              <w:rPr>
                <w:rFonts w:eastAsia="Calibri"/>
                <w:szCs w:val="24"/>
                <w:lang w:val="kk-KZ" w:eastAsia="en-US"/>
              </w:rPr>
              <w:t>-</w:t>
            </w:r>
            <w:r w:rsidRPr="00BE4E2F">
              <w:rPr>
                <w:rFonts w:eastAsia="Calibri"/>
                <w:szCs w:val="24"/>
                <w:lang w:val="kk-KZ" w:eastAsia="en-US"/>
              </w:rPr>
              <w:t>лық технологияларды қанағаттанарлық деңгейде қолданады.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 xml:space="preserve">Денсаулықты сақтау, нығайту және әлеуметтік </w:t>
            </w:r>
            <w:r w:rsidRPr="00BE4E2F">
              <w:rPr>
                <w:rFonts w:eastAsia="Calibri"/>
                <w:szCs w:val="24"/>
                <w:lang w:val="kk-KZ" w:eastAsia="en-US"/>
              </w:rPr>
              <w:lastRenderedPageBreak/>
              <w:t>жұмыста аурулардың дамуын болдырмау үшін инновация</w:t>
            </w:r>
            <w:r w:rsidR="00CC2CC9">
              <w:rPr>
                <w:rFonts w:eastAsia="Calibri"/>
                <w:szCs w:val="24"/>
                <w:lang w:val="kk-KZ" w:eastAsia="en-US"/>
              </w:rPr>
              <w:t>-</w:t>
            </w:r>
            <w:r w:rsidRPr="00BE4E2F">
              <w:rPr>
                <w:rFonts w:eastAsia="Calibri"/>
                <w:szCs w:val="24"/>
                <w:lang w:val="kk-KZ" w:eastAsia="en-US"/>
              </w:rPr>
              <w:t>лық технологияларды жақсы  деңгейде қолданады.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 xml:space="preserve">Денсаулықты сақтау, нығайту және әлеуметтік </w:t>
            </w:r>
            <w:r w:rsidRPr="00BE4E2F">
              <w:rPr>
                <w:rFonts w:eastAsia="Calibri"/>
                <w:szCs w:val="24"/>
                <w:lang w:val="kk-KZ" w:eastAsia="en-US"/>
              </w:rPr>
              <w:lastRenderedPageBreak/>
              <w:t>жұмыста аурулардың дамуын болдырмау үшін инновация</w:t>
            </w:r>
            <w:r w:rsidR="00CC2CC9">
              <w:rPr>
                <w:rFonts w:eastAsia="Calibri"/>
                <w:szCs w:val="24"/>
                <w:lang w:val="kk-KZ" w:eastAsia="en-US"/>
              </w:rPr>
              <w:t>-</w:t>
            </w:r>
            <w:r w:rsidRPr="00BE4E2F">
              <w:rPr>
                <w:rFonts w:eastAsia="Calibri"/>
                <w:szCs w:val="24"/>
                <w:lang w:val="kk-KZ" w:eastAsia="en-US"/>
              </w:rPr>
              <w:t>лық технологияларды өте жақсы  деңгейде қолданады.</w:t>
            </w:r>
          </w:p>
        </w:tc>
      </w:tr>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val="kk-KZ" w:eastAsia="en-US"/>
              </w:rPr>
            </w:pPr>
            <w:r w:rsidRPr="00BE4E2F">
              <w:rPr>
                <w:rFonts w:eastAsia="Calibri"/>
                <w:szCs w:val="24"/>
                <w:lang w:val="kk-KZ" w:eastAsia="en-US"/>
              </w:rPr>
              <w:lastRenderedPageBreak/>
              <w:t>ОН7</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Басқа мамандармен бір командада жұмыс істеуі, халыққа әлеуметтік-медициналық көмектің сапасын арттыру үшін топтық мақсаттарға қол жеткізу жауапкершілігін бөлісуі.</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Басқа мамандармен бір командада жұмыс істей алмайды, халыққа әлеуметтік-медициналық көмектің сапасын арттыру үшін топтық мақсаттарға қол жеткізу жауапкершілі</w:t>
            </w:r>
            <w:r w:rsidR="00CC2CC9">
              <w:rPr>
                <w:rFonts w:eastAsia="Calibri"/>
                <w:szCs w:val="24"/>
                <w:lang w:val="kk-KZ" w:eastAsia="en-US"/>
              </w:rPr>
              <w:t>-</w:t>
            </w:r>
            <w:r w:rsidRPr="00BE4E2F">
              <w:rPr>
                <w:rFonts w:eastAsia="Calibri"/>
                <w:szCs w:val="24"/>
                <w:lang w:val="kk-KZ" w:eastAsia="en-US"/>
              </w:rPr>
              <w:t>гін бөлісе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Басқа мамандармен бір командада жұмыс ты қанағаттанарлық деңгейде істейді, халыққа әлеуметтік-медициналық көмектің сапасын арттыру үшін топтық мақсаттарға қол жеткізу жауапкершілі</w:t>
            </w:r>
            <w:r w:rsidR="00CC2CC9">
              <w:rPr>
                <w:rFonts w:eastAsia="Calibri"/>
                <w:szCs w:val="24"/>
                <w:lang w:val="kk-KZ" w:eastAsia="en-US"/>
              </w:rPr>
              <w:t>-</w:t>
            </w:r>
            <w:r w:rsidRPr="00BE4E2F">
              <w:rPr>
                <w:rFonts w:eastAsia="Calibri"/>
                <w:szCs w:val="24"/>
                <w:lang w:val="kk-KZ" w:eastAsia="en-US"/>
              </w:rPr>
              <w:t>гін қанағаттанар</w:t>
            </w:r>
            <w:r w:rsidR="00CC2CC9">
              <w:rPr>
                <w:rFonts w:eastAsia="Calibri"/>
                <w:szCs w:val="24"/>
                <w:lang w:val="kk-KZ" w:eastAsia="en-US"/>
              </w:rPr>
              <w:t>-</w:t>
            </w:r>
            <w:r w:rsidRPr="00BE4E2F">
              <w:rPr>
                <w:rFonts w:eastAsia="Calibri"/>
                <w:szCs w:val="24"/>
                <w:lang w:val="kk-KZ" w:eastAsia="en-US"/>
              </w:rPr>
              <w:t>лық деңгейде бөлісе алады.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Басқа мамандармен бір командада жақсы деңгейде жұмыс істейді, халыққа әлеуметтік-медициналық көмектің сапасын арттыру үшін топтық мақсаттарға қол жеткізу жауапкершілі</w:t>
            </w:r>
            <w:r w:rsidR="00CC2CC9">
              <w:rPr>
                <w:rFonts w:eastAsia="Calibri"/>
                <w:szCs w:val="24"/>
                <w:lang w:val="kk-KZ" w:eastAsia="en-US"/>
              </w:rPr>
              <w:t>-</w:t>
            </w:r>
            <w:r w:rsidRPr="00BE4E2F">
              <w:rPr>
                <w:rFonts w:eastAsia="Calibri"/>
                <w:szCs w:val="24"/>
                <w:lang w:val="kk-KZ" w:eastAsia="en-US"/>
              </w:rPr>
              <w:t>гін жақсы деңгейде бөлісе алады.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t>Басқа мамандармен бір командада өте жақсы деңгейде жұмыс істейді, халыққа әлеуметтік-медициналық көмектің сапасын арттыру үшін топтық мақсаттарға қол жеткізу жауапкершілігін өте жақсы деңгейде бөлісе алады.</w:t>
            </w:r>
          </w:p>
        </w:tc>
      </w:tr>
      <w:tr w:rsidR="00BE4E2F" w:rsidRPr="007D4FFD" w:rsidTr="006A71BD">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jc w:val="both"/>
              <w:rPr>
                <w:rFonts w:eastAsia="Calibri"/>
                <w:szCs w:val="24"/>
                <w:lang w:val="kk-KZ" w:eastAsia="en-US"/>
              </w:rPr>
            </w:pPr>
            <w:r w:rsidRPr="00BE4E2F">
              <w:rPr>
                <w:rFonts w:eastAsia="Calibri"/>
                <w:szCs w:val="24"/>
                <w:lang w:val="kk-KZ" w:eastAsia="en-US"/>
              </w:rPr>
              <w:t>ОН8</w:t>
            </w:r>
          </w:p>
        </w:tc>
        <w:tc>
          <w:tcPr>
            <w:tcW w:w="18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E4E2F" w:rsidRPr="00BE4E2F" w:rsidRDefault="00BE4E2F" w:rsidP="00BE4E2F">
            <w:pPr>
              <w:widowControl w:val="0"/>
              <w:ind w:right="175"/>
              <w:jc w:val="both"/>
              <w:rPr>
                <w:rFonts w:eastAsia="Calibri"/>
                <w:szCs w:val="24"/>
                <w:lang w:val="kk-KZ" w:eastAsia="en-US"/>
              </w:rPr>
            </w:pPr>
            <w:bookmarkStart w:id="7" w:name="_Hlk118300046"/>
            <w:r w:rsidRPr="00BE4E2F">
              <w:rPr>
                <w:rFonts w:eastAsia="Calibri"/>
                <w:szCs w:val="24"/>
                <w:lang w:val="kk-KZ" w:eastAsia="en-US"/>
              </w:rPr>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w:t>
            </w:r>
            <w:r w:rsidR="00330467">
              <w:rPr>
                <w:rFonts w:eastAsia="Calibri"/>
                <w:szCs w:val="24"/>
                <w:lang w:val="kk-KZ" w:eastAsia="en-US"/>
              </w:rPr>
              <w:t>-</w:t>
            </w:r>
            <w:r w:rsidRPr="00BE4E2F">
              <w:rPr>
                <w:rFonts w:eastAsia="Calibri"/>
                <w:szCs w:val="24"/>
                <w:lang w:val="kk-KZ" w:eastAsia="en-US"/>
              </w:rPr>
              <w:t xml:space="preserve">дың, </w:t>
            </w:r>
            <w:r w:rsidRPr="00BE4E2F">
              <w:rPr>
                <w:rFonts w:eastAsia="Calibri"/>
                <w:szCs w:val="24"/>
                <w:lang w:val="kk-KZ" w:eastAsia="en-US"/>
              </w:rPr>
              <w:lastRenderedPageBreak/>
              <w:t>инфекциялық және инфекциялық емес аурулардың алдын алу жөніндегі іс-шараларды жоспарлауы.</w:t>
            </w:r>
            <w:bookmarkEnd w:id="7"/>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Отбасына және оның жеке мүшелеріне медициналық-әлеуметтік көмектің  тиімділігі мен нәтижелілігі үшін әлеуметтік – психология</w:t>
            </w:r>
            <w:r w:rsidR="00330467">
              <w:rPr>
                <w:rFonts w:eastAsia="Calibri"/>
                <w:szCs w:val="24"/>
                <w:lang w:val="kk-KZ" w:eastAsia="en-US"/>
              </w:rPr>
              <w:t>-</w:t>
            </w:r>
            <w:r w:rsidRPr="00BE4E2F">
              <w:rPr>
                <w:rFonts w:eastAsia="Calibri"/>
                <w:szCs w:val="24"/>
                <w:lang w:val="kk-KZ" w:eastAsia="en-US"/>
              </w:rPr>
              <w:t>лық шиеленістің, жарақаттануд</w:t>
            </w:r>
            <w:r w:rsidRPr="00BE4E2F">
              <w:rPr>
                <w:rFonts w:eastAsia="Calibri"/>
                <w:szCs w:val="24"/>
                <w:lang w:val="kk-KZ" w:eastAsia="en-US"/>
              </w:rPr>
              <w:lastRenderedPageBreak/>
              <w:t>ың, инфекциялық және инфекциялық емес аурулардың алдын алу жөніндегі іс-шараларды жоспарлай алмайды.</w:t>
            </w:r>
          </w:p>
        </w:tc>
        <w:tc>
          <w:tcPr>
            <w:tcW w:w="1872"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w:t>
            </w:r>
            <w:r w:rsidR="00330467">
              <w:rPr>
                <w:rFonts w:eastAsia="Calibri"/>
                <w:szCs w:val="24"/>
                <w:lang w:val="kk-KZ" w:eastAsia="en-US"/>
              </w:rPr>
              <w:t>-</w:t>
            </w:r>
            <w:r w:rsidRPr="00BE4E2F">
              <w:rPr>
                <w:rFonts w:eastAsia="Calibri"/>
                <w:szCs w:val="24"/>
                <w:lang w:val="kk-KZ" w:eastAsia="en-US"/>
              </w:rPr>
              <w:t xml:space="preserve">дың, </w:t>
            </w:r>
            <w:r w:rsidRPr="00BE4E2F">
              <w:rPr>
                <w:rFonts w:eastAsia="Calibri"/>
                <w:szCs w:val="24"/>
                <w:lang w:val="kk-KZ" w:eastAsia="en-US"/>
              </w:rPr>
              <w:lastRenderedPageBreak/>
              <w:t>инфекциялық және инфекциялық емес аурулардың алдын алу жөніндегі іс-шараларды қанағаттанарлық деңгейде жоспарлайды.</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w:t>
            </w:r>
            <w:r w:rsidR="00330467">
              <w:rPr>
                <w:rFonts w:eastAsia="Calibri"/>
                <w:szCs w:val="24"/>
                <w:lang w:val="kk-KZ" w:eastAsia="en-US"/>
              </w:rPr>
              <w:t>-</w:t>
            </w:r>
            <w:r w:rsidRPr="00BE4E2F">
              <w:rPr>
                <w:rFonts w:eastAsia="Calibri"/>
                <w:szCs w:val="24"/>
                <w:lang w:val="kk-KZ" w:eastAsia="en-US"/>
              </w:rPr>
              <w:lastRenderedPageBreak/>
              <w:t>дың, инфекциялық және инфекциялық емес аурулардың алдын алу жөніндегі іс-шараларды жақсы деңгейде жоспарлайды.</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BE4E2F" w:rsidRPr="00BE4E2F" w:rsidRDefault="00BE4E2F" w:rsidP="00BE4E2F">
            <w:pPr>
              <w:widowControl w:val="0"/>
              <w:ind w:right="175"/>
              <w:jc w:val="both"/>
              <w:rPr>
                <w:rFonts w:eastAsia="Calibri"/>
                <w:szCs w:val="24"/>
                <w:lang w:val="kk-KZ" w:eastAsia="en-US"/>
              </w:rPr>
            </w:pPr>
            <w:r w:rsidRPr="00BE4E2F">
              <w:rPr>
                <w:rFonts w:eastAsia="Calibri"/>
                <w:szCs w:val="24"/>
                <w:lang w:val="kk-KZ" w:eastAsia="en-US"/>
              </w:rPr>
              <w:lastRenderedPageBreak/>
              <w:t>Отбасына және оның жеке мүшелеріне медициналық-әлеуметтік көмектің  тиімділігі мен нәтижелілігі үшін әлеуметтік – психологиялық шиеленістің, жарақаттану</w:t>
            </w:r>
            <w:r w:rsidR="00330467">
              <w:rPr>
                <w:rFonts w:eastAsia="Calibri"/>
                <w:szCs w:val="24"/>
                <w:lang w:val="kk-KZ" w:eastAsia="en-US"/>
              </w:rPr>
              <w:t>-</w:t>
            </w:r>
            <w:r w:rsidRPr="00BE4E2F">
              <w:rPr>
                <w:rFonts w:eastAsia="Calibri"/>
                <w:szCs w:val="24"/>
                <w:lang w:val="kk-KZ" w:eastAsia="en-US"/>
              </w:rPr>
              <w:t xml:space="preserve">дың, </w:t>
            </w:r>
            <w:r w:rsidRPr="00BE4E2F">
              <w:rPr>
                <w:rFonts w:eastAsia="Calibri"/>
                <w:szCs w:val="24"/>
                <w:lang w:val="kk-KZ" w:eastAsia="en-US"/>
              </w:rPr>
              <w:lastRenderedPageBreak/>
              <w:t>инфекциялық және инфекциялық емес аурулардың алдын алу жөніндегі іс-шараларды өте жақсы деңгейде жоспарлайды.</w:t>
            </w:r>
          </w:p>
        </w:tc>
      </w:tr>
    </w:tbl>
    <w:p w:rsidR="00BE4E2F" w:rsidRPr="00BE4E2F" w:rsidRDefault="00BE4E2F" w:rsidP="00BE4E2F">
      <w:pPr>
        <w:tabs>
          <w:tab w:val="left" w:pos="5850"/>
        </w:tabs>
        <w:jc w:val="both"/>
        <w:rPr>
          <w:b/>
          <w:bCs/>
          <w:color w:val="000000"/>
          <w:spacing w:val="-2"/>
          <w:szCs w:val="24"/>
          <w:lang w:val="kk-KZ"/>
        </w:rPr>
      </w:pPr>
    </w:p>
    <w:p w:rsidR="00BE4E2F" w:rsidRPr="00BE4E2F" w:rsidRDefault="00BE4E2F" w:rsidP="00BE4E2F">
      <w:pPr>
        <w:ind w:left="360"/>
        <w:jc w:val="both"/>
        <w:rPr>
          <w:rFonts w:ascii="Calibri" w:hAnsi="Calibri"/>
          <w:sz w:val="22"/>
          <w:szCs w:val="24"/>
          <w:lang w:val="kk-KZ"/>
        </w:rPr>
      </w:pPr>
    </w:p>
    <w:p w:rsidR="006B2113" w:rsidRPr="000568B9" w:rsidRDefault="006B2113" w:rsidP="006455DE">
      <w:pPr>
        <w:tabs>
          <w:tab w:val="left" w:pos="284"/>
        </w:tabs>
        <w:ind w:left="142" w:hanging="142"/>
        <w:jc w:val="both"/>
        <w:rPr>
          <w:b/>
          <w:szCs w:val="22"/>
          <w:lang w:val="kk-KZ"/>
        </w:rPr>
      </w:pPr>
    </w:p>
    <w:sectPr w:rsidR="006B2113" w:rsidRPr="000568B9" w:rsidSect="006A71BD">
      <w:headerReference w:type="default" r:id="rId11"/>
      <w:headerReference w:type="first" r:id="rId12"/>
      <w:pgSz w:w="11906" w:h="16838"/>
      <w:pgMar w:top="1134" w:right="851" w:bottom="1134"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B1" w:rsidRDefault="00E354B1" w:rsidP="009A4635">
      <w:r>
        <w:separator/>
      </w:r>
    </w:p>
  </w:endnote>
  <w:endnote w:type="continuationSeparator" w:id="0">
    <w:p w:rsidR="00E354B1" w:rsidRDefault="00E354B1" w:rsidP="009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B1" w:rsidRDefault="00E354B1" w:rsidP="009A4635">
      <w:r>
        <w:separator/>
      </w:r>
    </w:p>
  </w:footnote>
  <w:footnote w:type="continuationSeparator" w:id="0">
    <w:p w:rsidR="00E354B1" w:rsidRDefault="00E354B1" w:rsidP="009A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0"/>
      <w:gridCol w:w="1676"/>
    </w:tblGrid>
    <w:tr w:rsidR="000D7D2C" w:rsidRPr="0012002F" w:rsidTr="000D7D2C">
      <w:trPr>
        <w:trHeight w:val="587"/>
      </w:trPr>
      <w:tc>
        <w:tcPr>
          <w:tcW w:w="9786" w:type="dxa"/>
          <w:gridSpan w:val="2"/>
        </w:tcPr>
        <w:p w:rsidR="000D7D2C" w:rsidRPr="0012002F" w:rsidRDefault="000D7D2C" w:rsidP="009A4635">
          <w:pPr>
            <w:tabs>
              <w:tab w:val="left" w:pos="258"/>
              <w:tab w:val="center" w:pos="4677"/>
              <w:tab w:val="center" w:pos="4901"/>
              <w:tab w:val="right" w:pos="9355"/>
            </w:tabs>
            <w:jc w:val="center"/>
            <w:rPr>
              <w:sz w:val="20"/>
              <w:lang w:val="kk-KZ"/>
            </w:rPr>
          </w:pPr>
          <w:r w:rsidRPr="0012002F">
            <w:rPr>
              <w:noProof/>
              <w:szCs w:val="24"/>
            </w:rPr>
            <w:drawing>
              <wp:inline distT="0" distB="0" distL="0" distR="0" wp14:anchorId="15D60517" wp14:editId="4E8DF5B5">
                <wp:extent cx="6076950" cy="381000"/>
                <wp:effectExtent l="0" t="0" r="0" b="0"/>
                <wp:docPr id="3" name="Рисунок 3"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381000"/>
                        </a:xfrm>
                        <a:prstGeom prst="rect">
                          <a:avLst/>
                        </a:prstGeom>
                        <a:noFill/>
                        <a:ln>
                          <a:noFill/>
                        </a:ln>
                      </pic:spPr>
                    </pic:pic>
                  </a:graphicData>
                </a:graphic>
              </wp:inline>
            </w:drawing>
          </w:r>
        </w:p>
      </w:tc>
    </w:tr>
    <w:tr w:rsidR="000D7D2C" w:rsidRPr="0012002F" w:rsidTr="000D7D2C">
      <w:trPr>
        <w:trHeight w:val="95"/>
      </w:trPr>
      <w:tc>
        <w:tcPr>
          <w:tcW w:w="8110" w:type="dxa"/>
        </w:tcPr>
        <w:p w:rsidR="000D7D2C" w:rsidRPr="0012002F" w:rsidRDefault="000D7D2C" w:rsidP="00E27472">
          <w:pPr>
            <w:spacing w:after="100" w:afterAutospacing="1"/>
            <w:jc w:val="center"/>
            <w:rPr>
              <w:sz w:val="20"/>
              <w:lang w:val="kk-KZ"/>
            </w:rPr>
          </w:pPr>
          <w:r>
            <w:rPr>
              <w:sz w:val="20"/>
              <w:lang w:val="kk-KZ"/>
            </w:rPr>
            <w:t>«</w:t>
          </w:r>
          <w:r w:rsidRPr="0012002F">
            <w:rPr>
              <w:sz w:val="20"/>
              <w:lang w:val="kk-KZ"/>
            </w:rPr>
            <w:t>Мейіргер ісі</w:t>
          </w:r>
          <w:r w:rsidR="0081734B">
            <w:rPr>
              <w:sz w:val="20"/>
              <w:lang w:val="kk-KZ"/>
            </w:rPr>
            <w:t>-2</w:t>
          </w:r>
          <w:r>
            <w:rPr>
              <w:sz w:val="20"/>
              <w:lang w:val="kk-KZ"/>
            </w:rPr>
            <w:t>»</w:t>
          </w:r>
          <w:r w:rsidRPr="0012002F">
            <w:rPr>
              <w:sz w:val="20"/>
              <w:lang w:val="kk-KZ"/>
            </w:rPr>
            <w:t xml:space="preserve"> кафедрасы</w:t>
          </w:r>
        </w:p>
      </w:tc>
      <w:tc>
        <w:tcPr>
          <w:tcW w:w="1676" w:type="dxa"/>
          <w:vMerge w:val="restart"/>
        </w:tcPr>
        <w:p w:rsidR="000D7D2C" w:rsidRPr="0012002F" w:rsidRDefault="006A71BD" w:rsidP="000D7D2C">
          <w:pPr>
            <w:tabs>
              <w:tab w:val="center" w:pos="4677"/>
              <w:tab w:val="right" w:pos="9355"/>
            </w:tabs>
            <w:rPr>
              <w:sz w:val="20"/>
              <w:lang w:val="kk-KZ"/>
            </w:rPr>
          </w:pPr>
          <w:r>
            <w:rPr>
              <w:sz w:val="20"/>
              <w:lang w:val="kk-KZ"/>
            </w:rPr>
            <w:t>80-11-2024</w:t>
          </w:r>
          <w:r w:rsidR="000D7D2C" w:rsidRPr="0012002F">
            <w:rPr>
              <w:sz w:val="20"/>
              <w:lang w:val="kk-KZ"/>
            </w:rPr>
            <w:t xml:space="preserve"> ( </w:t>
          </w:r>
          <w:r w:rsidR="000D7D2C">
            <w:rPr>
              <w:sz w:val="20"/>
              <w:lang w:val="kk-KZ"/>
            </w:rPr>
            <w:t xml:space="preserve">  </w:t>
          </w:r>
          <w:r w:rsidR="000D7D2C" w:rsidRPr="0012002F">
            <w:rPr>
              <w:sz w:val="20"/>
              <w:lang w:val="kk-KZ"/>
            </w:rPr>
            <w:t xml:space="preserve"> )</w:t>
          </w:r>
        </w:p>
        <w:p w:rsidR="000D7D2C" w:rsidRPr="0012002F" w:rsidRDefault="006A71BD" w:rsidP="000D7D2C">
          <w:pPr>
            <w:tabs>
              <w:tab w:val="center" w:pos="4677"/>
              <w:tab w:val="right" w:pos="9355"/>
            </w:tabs>
            <w:rPr>
              <w:szCs w:val="24"/>
              <w:lang w:val="kk-KZ"/>
            </w:rPr>
          </w:pPr>
          <w:r>
            <w:rPr>
              <w:sz w:val="20"/>
              <w:lang w:val="kk-KZ"/>
            </w:rPr>
            <w:t xml:space="preserve">11 </w:t>
          </w:r>
          <w:r w:rsidR="000D7D2C" w:rsidRPr="0012002F">
            <w:rPr>
              <w:sz w:val="20"/>
              <w:lang w:val="kk-KZ"/>
            </w:rPr>
            <w:t xml:space="preserve">беттің </w:t>
          </w:r>
          <w:r w:rsidR="000D7D2C" w:rsidRPr="0012002F">
            <w:rPr>
              <w:sz w:val="20"/>
            </w:rPr>
            <w:fldChar w:fldCharType="begin"/>
          </w:r>
          <w:r w:rsidR="000D7D2C" w:rsidRPr="0012002F">
            <w:rPr>
              <w:sz w:val="20"/>
              <w:lang w:val="kk-KZ"/>
            </w:rPr>
            <w:instrText xml:space="preserve"> PAGE </w:instrText>
          </w:r>
          <w:r w:rsidR="000D7D2C" w:rsidRPr="0012002F">
            <w:rPr>
              <w:sz w:val="20"/>
            </w:rPr>
            <w:fldChar w:fldCharType="separate"/>
          </w:r>
          <w:r w:rsidR="007D4FFD">
            <w:rPr>
              <w:noProof/>
              <w:sz w:val="20"/>
              <w:lang w:val="kk-KZ"/>
            </w:rPr>
            <w:t>2</w:t>
          </w:r>
          <w:r w:rsidR="000D7D2C" w:rsidRPr="0012002F">
            <w:rPr>
              <w:sz w:val="20"/>
            </w:rPr>
            <w:fldChar w:fldCharType="end"/>
          </w:r>
          <w:r w:rsidR="000D7D2C" w:rsidRPr="0012002F">
            <w:rPr>
              <w:sz w:val="20"/>
              <w:lang w:val="kk-KZ"/>
            </w:rPr>
            <w:t xml:space="preserve"> беті</w:t>
          </w:r>
        </w:p>
      </w:tc>
    </w:tr>
    <w:tr w:rsidR="000D7D2C" w:rsidRPr="0012002F" w:rsidTr="000D7D2C">
      <w:trPr>
        <w:trHeight w:val="73"/>
      </w:trPr>
      <w:tc>
        <w:tcPr>
          <w:tcW w:w="8110" w:type="dxa"/>
          <w:tcBorders>
            <w:bottom w:val="single" w:sz="4" w:space="0" w:color="auto"/>
          </w:tcBorders>
        </w:tcPr>
        <w:p w:rsidR="000D7D2C" w:rsidRPr="0012002F" w:rsidRDefault="000D7D2C" w:rsidP="00E27472">
          <w:pPr>
            <w:jc w:val="center"/>
            <w:rPr>
              <w:sz w:val="20"/>
            </w:rPr>
          </w:pPr>
          <w:r w:rsidRPr="0012002F">
            <w:rPr>
              <w:sz w:val="20"/>
              <w:lang w:val="kk-KZ"/>
            </w:rPr>
            <w:t>Жұмыс оқу бағдарламасы</w:t>
          </w:r>
        </w:p>
      </w:tc>
      <w:tc>
        <w:tcPr>
          <w:tcW w:w="1676" w:type="dxa"/>
          <w:vMerge/>
        </w:tcPr>
        <w:p w:rsidR="000D7D2C" w:rsidRPr="0012002F" w:rsidRDefault="000D7D2C" w:rsidP="00E27472">
          <w:pPr>
            <w:tabs>
              <w:tab w:val="center" w:pos="4677"/>
              <w:tab w:val="right" w:pos="9355"/>
            </w:tabs>
            <w:jc w:val="center"/>
            <w:rPr>
              <w:szCs w:val="24"/>
              <w:lang w:val="kk-KZ"/>
            </w:rPr>
          </w:pPr>
        </w:p>
      </w:tc>
    </w:tr>
  </w:tbl>
  <w:p w:rsidR="000D7D2C" w:rsidRPr="009A4635" w:rsidRDefault="000D7D2C" w:rsidP="00E27472">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BD" w:rsidRDefault="006A71BD" w:rsidP="00795FFF">
    <w:pPr>
      <w:pStyle w:val="a6"/>
      <w:tabs>
        <w:tab w:val="left" w:pos="5070"/>
      </w:tabs>
    </w:pPr>
    <w:r w:rsidRPr="006A71BD">
      <w:rPr>
        <w:noProof/>
      </w:rPr>
      <w:drawing>
        <wp:anchor distT="0" distB="0" distL="114300" distR="114300" simplePos="0" relativeHeight="251658752" behindDoc="1" locked="0" layoutInCell="1" allowOverlap="1" wp14:anchorId="06FDA055" wp14:editId="4AFC7F7F">
          <wp:simplePos x="0" y="0"/>
          <wp:positionH relativeFrom="margin">
            <wp:posOffset>-522605</wp:posOffset>
          </wp:positionH>
          <wp:positionV relativeFrom="paragraph">
            <wp:posOffset>-219710</wp:posOffset>
          </wp:positionV>
          <wp:extent cx="6381750" cy="651510"/>
          <wp:effectExtent l="0" t="0" r="0" b="0"/>
          <wp:wrapTight wrapText="bothSides">
            <wp:wrapPolygon edited="0">
              <wp:start x="10574" y="0"/>
              <wp:lineTo x="5867" y="632"/>
              <wp:lineTo x="5867" y="10105"/>
              <wp:lineTo x="9930" y="10105"/>
              <wp:lineTo x="580" y="13263"/>
              <wp:lineTo x="322" y="20211"/>
              <wp:lineTo x="1419" y="20842"/>
              <wp:lineTo x="10445" y="20842"/>
              <wp:lineTo x="11090" y="20842"/>
              <wp:lineTo x="21536" y="20211"/>
              <wp:lineTo x="21536" y="13895"/>
              <wp:lineTo x="11606" y="10105"/>
              <wp:lineTo x="15281" y="10105"/>
              <wp:lineTo x="15281" y="1263"/>
              <wp:lineTo x="11026" y="0"/>
              <wp:lineTo x="10574" y="0"/>
            </wp:wrapPolygon>
          </wp:wrapTight>
          <wp:docPr id="4" name="Рисунок 4"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FF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BCD"/>
    <w:multiLevelType w:val="multilevel"/>
    <w:tmpl w:val="7E3430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D27595"/>
    <w:multiLevelType w:val="hybridMultilevel"/>
    <w:tmpl w:val="41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E3437"/>
    <w:multiLevelType w:val="multilevel"/>
    <w:tmpl w:val="840C3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10609"/>
    <w:multiLevelType w:val="multilevel"/>
    <w:tmpl w:val="7C321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
    <w:nsid w:val="0F6B2A25"/>
    <w:multiLevelType w:val="multilevel"/>
    <w:tmpl w:val="F2DEDF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0357CBC"/>
    <w:multiLevelType w:val="multilevel"/>
    <w:tmpl w:val="2E5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269A4"/>
    <w:multiLevelType w:val="multilevel"/>
    <w:tmpl w:val="0B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C77BF"/>
    <w:multiLevelType w:val="hybridMultilevel"/>
    <w:tmpl w:val="74229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CAD3F29"/>
    <w:multiLevelType w:val="hybridMultilevel"/>
    <w:tmpl w:val="93F0F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C0066C"/>
    <w:multiLevelType w:val="hybridMultilevel"/>
    <w:tmpl w:val="39B8B62A"/>
    <w:lvl w:ilvl="0" w:tplc="F36C01D2">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F4F4098"/>
    <w:multiLevelType w:val="hybridMultilevel"/>
    <w:tmpl w:val="C9E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3">
    <w:nsid w:val="27AE781A"/>
    <w:multiLevelType w:val="hybridMultilevel"/>
    <w:tmpl w:val="882A13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8A0751"/>
    <w:multiLevelType w:val="hybridMultilevel"/>
    <w:tmpl w:val="B500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5F160B"/>
    <w:multiLevelType w:val="multilevel"/>
    <w:tmpl w:val="BB5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17189F"/>
    <w:multiLevelType w:val="hybridMultilevel"/>
    <w:tmpl w:val="5FC0D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36043F"/>
    <w:multiLevelType w:val="hybridMultilevel"/>
    <w:tmpl w:val="4CCC943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3C4C612D"/>
    <w:multiLevelType w:val="hybridMultilevel"/>
    <w:tmpl w:val="76D66D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3DA34CD4"/>
    <w:multiLevelType w:val="hybridMultilevel"/>
    <w:tmpl w:val="6DC49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B46B6B"/>
    <w:multiLevelType w:val="hybridMultilevel"/>
    <w:tmpl w:val="600A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33309"/>
    <w:multiLevelType w:val="multilevel"/>
    <w:tmpl w:val="350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D0206F"/>
    <w:multiLevelType w:val="hybridMultilevel"/>
    <w:tmpl w:val="FBD4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376D3E"/>
    <w:multiLevelType w:val="hybridMultilevel"/>
    <w:tmpl w:val="8A4E686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85F1E2E"/>
    <w:multiLevelType w:val="hybridMultilevel"/>
    <w:tmpl w:val="E238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524AA"/>
    <w:multiLevelType w:val="multilevel"/>
    <w:tmpl w:val="7B74A2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4EF25F4C"/>
    <w:multiLevelType w:val="multilevel"/>
    <w:tmpl w:val="430A6636"/>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E39A0"/>
    <w:multiLevelType w:val="hybridMultilevel"/>
    <w:tmpl w:val="B7D05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6D4DC8"/>
    <w:multiLevelType w:val="multilevel"/>
    <w:tmpl w:val="70F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32025"/>
    <w:multiLevelType w:val="multilevel"/>
    <w:tmpl w:val="DB2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72F41"/>
    <w:multiLevelType w:val="multilevel"/>
    <w:tmpl w:val="05C2641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64347506"/>
    <w:multiLevelType w:val="hybridMultilevel"/>
    <w:tmpl w:val="7852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375B33"/>
    <w:multiLevelType w:val="hybridMultilevel"/>
    <w:tmpl w:val="DC80BBF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nsid w:val="65EF5E28"/>
    <w:multiLevelType w:val="hybridMultilevel"/>
    <w:tmpl w:val="03842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8E289F"/>
    <w:multiLevelType w:val="hybridMultilevel"/>
    <w:tmpl w:val="2CDE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F40DDC"/>
    <w:multiLevelType w:val="multilevel"/>
    <w:tmpl w:val="C64E3A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6">
    <w:nsid w:val="6E6722D5"/>
    <w:multiLevelType w:val="hybridMultilevel"/>
    <w:tmpl w:val="E230C72E"/>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7">
    <w:nsid w:val="78D84695"/>
    <w:multiLevelType w:val="hybridMultilevel"/>
    <w:tmpl w:val="2B3C0EA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B507C36"/>
    <w:multiLevelType w:val="singleLevel"/>
    <w:tmpl w:val="2688BD06"/>
    <w:lvl w:ilvl="0">
      <w:numFmt w:val="bullet"/>
      <w:lvlText w:val=""/>
      <w:lvlJc w:val="left"/>
      <w:pPr>
        <w:tabs>
          <w:tab w:val="num" w:pos="360"/>
        </w:tabs>
        <w:ind w:left="360" w:hanging="360"/>
      </w:pPr>
      <w:rPr>
        <w:rFonts w:ascii="Symbol" w:hAnsi="Symbol" w:hint="default"/>
      </w:rPr>
    </w:lvl>
  </w:abstractNum>
  <w:abstractNum w:abstractNumId="39">
    <w:nsid w:val="7BBC29C7"/>
    <w:multiLevelType w:val="multilevel"/>
    <w:tmpl w:val="E0A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B842F4"/>
    <w:multiLevelType w:val="hybridMultilevel"/>
    <w:tmpl w:val="9880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4"/>
  </w:num>
  <w:num w:numId="4">
    <w:abstractNumId w:val="3"/>
  </w:num>
  <w:num w:numId="5">
    <w:abstractNumId w:val="30"/>
  </w:num>
  <w:num w:numId="6">
    <w:abstractNumId w:val="35"/>
  </w:num>
  <w:num w:numId="7">
    <w:abstractNumId w:val="0"/>
  </w:num>
  <w:num w:numId="8">
    <w:abstractNumId w:val="12"/>
  </w:num>
  <w:num w:numId="9">
    <w:abstractNumId w:val="38"/>
  </w:num>
  <w:num w:numId="10">
    <w:abstractNumId w:val="39"/>
  </w:num>
  <w:num w:numId="11">
    <w:abstractNumId w:val="6"/>
  </w:num>
  <w:num w:numId="12">
    <w:abstractNumId w:val="5"/>
  </w:num>
  <w:num w:numId="13">
    <w:abstractNumId w:val="21"/>
  </w:num>
  <w:num w:numId="14">
    <w:abstractNumId w:val="15"/>
  </w:num>
  <w:num w:numId="15">
    <w:abstractNumId w:val="28"/>
  </w:num>
  <w:num w:numId="16">
    <w:abstractNumId w:val="29"/>
  </w:num>
  <w:num w:numId="17">
    <w:abstractNumId w:val="7"/>
  </w:num>
  <w:num w:numId="18">
    <w:abstractNumId w:val="16"/>
  </w:num>
  <w:num w:numId="19">
    <w:abstractNumId w:val="1"/>
  </w:num>
  <w:num w:numId="20">
    <w:abstractNumId w:val="20"/>
  </w:num>
  <w:num w:numId="21">
    <w:abstractNumId w:val="13"/>
  </w:num>
  <w:num w:numId="22">
    <w:abstractNumId w:val="9"/>
  </w:num>
  <w:num w:numId="23">
    <w:abstractNumId w:val="37"/>
  </w:num>
  <w:num w:numId="24">
    <w:abstractNumId w:val="8"/>
  </w:num>
  <w:num w:numId="25">
    <w:abstractNumId w:val="33"/>
  </w:num>
  <w:num w:numId="26">
    <w:abstractNumId w:val="31"/>
  </w:num>
  <w:num w:numId="27">
    <w:abstractNumId w:val="40"/>
  </w:num>
  <w:num w:numId="28">
    <w:abstractNumId w:val="11"/>
  </w:num>
  <w:num w:numId="29">
    <w:abstractNumId w:val="10"/>
  </w:num>
  <w:num w:numId="30">
    <w:abstractNumId w:val="23"/>
  </w:num>
  <w:num w:numId="31">
    <w:abstractNumId w:val="24"/>
  </w:num>
  <w:num w:numId="32">
    <w:abstractNumId w:val="27"/>
  </w:num>
  <w:num w:numId="33">
    <w:abstractNumId w:val="19"/>
  </w:num>
  <w:num w:numId="34">
    <w:abstractNumId w:val="32"/>
  </w:num>
  <w:num w:numId="35">
    <w:abstractNumId w:val="18"/>
  </w:num>
  <w:num w:numId="36">
    <w:abstractNumId w:val="2"/>
  </w:num>
  <w:num w:numId="37">
    <w:abstractNumId w:val="14"/>
  </w:num>
  <w:num w:numId="38">
    <w:abstractNumId w:val="36"/>
  </w:num>
  <w:num w:numId="39">
    <w:abstractNumId w:val="17"/>
  </w:num>
  <w:num w:numId="40">
    <w:abstractNumId w:val="22"/>
  </w:num>
  <w:num w:numId="41">
    <w:abstractNumId w:val="34"/>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13"/>
    <w:rsid w:val="00042579"/>
    <w:rsid w:val="00043164"/>
    <w:rsid w:val="000568B9"/>
    <w:rsid w:val="0008253D"/>
    <w:rsid w:val="000C7AC5"/>
    <w:rsid w:val="000D7D2C"/>
    <w:rsid w:val="00101D56"/>
    <w:rsid w:val="00130C53"/>
    <w:rsid w:val="00131937"/>
    <w:rsid w:val="001510BA"/>
    <w:rsid w:val="00152356"/>
    <w:rsid w:val="00162D06"/>
    <w:rsid w:val="00170BB3"/>
    <w:rsid w:val="001936E4"/>
    <w:rsid w:val="001A2D7C"/>
    <w:rsid w:val="001E49D7"/>
    <w:rsid w:val="001F35DF"/>
    <w:rsid w:val="001F657E"/>
    <w:rsid w:val="00210410"/>
    <w:rsid w:val="0022388C"/>
    <w:rsid w:val="00226DFD"/>
    <w:rsid w:val="00254A5B"/>
    <w:rsid w:val="0027042C"/>
    <w:rsid w:val="002B1FD0"/>
    <w:rsid w:val="002F7708"/>
    <w:rsid w:val="002F7F68"/>
    <w:rsid w:val="00321C00"/>
    <w:rsid w:val="00325CB2"/>
    <w:rsid w:val="00330467"/>
    <w:rsid w:val="00373E93"/>
    <w:rsid w:val="003B023D"/>
    <w:rsid w:val="003D0C35"/>
    <w:rsid w:val="003E2DBA"/>
    <w:rsid w:val="003E3CFC"/>
    <w:rsid w:val="003E7793"/>
    <w:rsid w:val="00401622"/>
    <w:rsid w:val="00404174"/>
    <w:rsid w:val="00414325"/>
    <w:rsid w:val="00420C33"/>
    <w:rsid w:val="00447F78"/>
    <w:rsid w:val="00454DC7"/>
    <w:rsid w:val="00464666"/>
    <w:rsid w:val="00492244"/>
    <w:rsid w:val="00495C45"/>
    <w:rsid w:val="004C1F74"/>
    <w:rsid w:val="004C7142"/>
    <w:rsid w:val="004D2FB5"/>
    <w:rsid w:val="00561B67"/>
    <w:rsid w:val="00567C1C"/>
    <w:rsid w:val="00593D87"/>
    <w:rsid w:val="005D1149"/>
    <w:rsid w:val="00633E68"/>
    <w:rsid w:val="00644930"/>
    <w:rsid w:val="006455DE"/>
    <w:rsid w:val="006563FF"/>
    <w:rsid w:val="00661383"/>
    <w:rsid w:val="00676FEF"/>
    <w:rsid w:val="00677155"/>
    <w:rsid w:val="00677521"/>
    <w:rsid w:val="00677D5D"/>
    <w:rsid w:val="00691EDC"/>
    <w:rsid w:val="006944C9"/>
    <w:rsid w:val="006A2054"/>
    <w:rsid w:val="006A71BD"/>
    <w:rsid w:val="006A7D76"/>
    <w:rsid w:val="006B2113"/>
    <w:rsid w:val="00711885"/>
    <w:rsid w:val="00730539"/>
    <w:rsid w:val="00732D89"/>
    <w:rsid w:val="00760E0B"/>
    <w:rsid w:val="007624A8"/>
    <w:rsid w:val="00795FFF"/>
    <w:rsid w:val="007A58D8"/>
    <w:rsid w:val="007B044E"/>
    <w:rsid w:val="007C704C"/>
    <w:rsid w:val="007D4FFD"/>
    <w:rsid w:val="00814AD1"/>
    <w:rsid w:val="0081734B"/>
    <w:rsid w:val="00833155"/>
    <w:rsid w:val="00850831"/>
    <w:rsid w:val="00850F52"/>
    <w:rsid w:val="0086015C"/>
    <w:rsid w:val="0087051F"/>
    <w:rsid w:val="008724D4"/>
    <w:rsid w:val="00886700"/>
    <w:rsid w:val="00886875"/>
    <w:rsid w:val="008A2EC7"/>
    <w:rsid w:val="008F1C32"/>
    <w:rsid w:val="0090398A"/>
    <w:rsid w:val="00914B4D"/>
    <w:rsid w:val="00916E21"/>
    <w:rsid w:val="00941458"/>
    <w:rsid w:val="009523A0"/>
    <w:rsid w:val="009A1B73"/>
    <w:rsid w:val="009A4635"/>
    <w:rsid w:val="009C75AB"/>
    <w:rsid w:val="009E14A6"/>
    <w:rsid w:val="00A11F08"/>
    <w:rsid w:val="00A15598"/>
    <w:rsid w:val="00A25628"/>
    <w:rsid w:val="00A27A77"/>
    <w:rsid w:val="00A32E63"/>
    <w:rsid w:val="00A704C9"/>
    <w:rsid w:val="00A709EE"/>
    <w:rsid w:val="00A75B39"/>
    <w:rsid w:val="00A96295"/>
    <w:rsid w:val="00A96C4D"/>
    <w:rsid w:val="00AB20EB"/>
    <w:rsid w:val="00AB36D6"/>
    <w:rsid w:val="00AC2F9C"/>
    <w:rsid w:val="00AE7510"/>
    <w:rsid w:val="00AF4C50"/>
    <w:rsid w:val="00B04638"/>
    <w:rsid w:val="00B07320"/>
    <w:rsid w:val="00B24CBF"/>
    <w:rsid w:val="00B635B2"/>
    <w:rsid w:val="00B66CC7"/>
    <w:rsid w:val="00B97AF4"/>
    <w:rsid w:val="00BD43EA"/>
    <w:rsid w:val="00BE4E2F"/>
    <w:rsid w:val="00C54097"/>
    <w:rsid w:val="00C65B13"/>
    <w:rsid w:val="00C6751E"/>
    <w:rsid w:val="00C74D15"/>
    <w:rsid w:val="00C76CBF"/>
    <w:rsid w:val="00C90B99"/>
    <w:rsid w:val="00C93730"/>
    <w:rsid w:val="00CA4D20"/>
    <w:rsid w:val="00CC0A01"/>
    <w:rsid w:val="00CC2CC9"/>
    <w:rsid w:val="00CD33E8"/>
    <w:rsid w:val="00D14EE3"/>
    <w:rsid w:val="00D55C06"/>
    <w:rsid w:val="00D7239D"/>
    <w:rsid w:val="00D91727"/>
    <w:rsid w:val="00DB3A1B"/>
    <w:rsid w:val="00DB5C7B"/>
    <w:rsid w:val="00E17DB0"/>
    <w:rsid w:val="00E27472"/>
    <w:rsid w:val="00E354B1"/>
    <w:rsid w:val="00E43BBB"/>
    <w:rsid w:val="00E77223"/>
    <w:rsid w:val="00E84AC8"/>
    <w:rsid w:val="00EA5A26"/>
    <w:rsid w:val="00EA7CDD"/>
    <w:rsid w:val="00EC5481"/>
    <w:rsid w:val="00EC7C6F"/>
    <w:rsid w:val="00EE48B7"/>
    <w:rsid w:val="00EE747F"/>
    <w:rsid w:val="00EF0E38"/>
    <w:rsid w:val="00EF1D9E"/>
    <w:rsid w:val="00EF60C0"/>
    <w:rsid w:val="00F04473"/>
    <w:rsid w:val="00F276B2"/>
    <w:rsid w:val="00F536DC"/>
    <w:rsid w:val="00F66812"/>
    <w:rsid w:val="00F800DA"/>
    <w:rsid w:val="00F943B1"/>
    <w:rsid w:val="00FA48DF"/>
    <w:rsid w:val="00FC2C96"/>
    <w:rsid w:val="00FE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F65720-ECF8-4FF4-8192-0C7E691B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2113"/>
    <w:rPr>
      <w:sz w:val="24"/>
    </w:rPr>
  </w:style>
  <w:style w:type="paragraph" w:styleId="1">
    <w:name w:val="heading 1"/>
    <w:basedOn w:val="a"/>
    <w:next w:val="a"/>
    <w:link w:val="10"/>
    <w:uiPriority w:val="9"/>
    <w:qFormat/>
    <w:rsid w:val="00E27472"/>
    <w:pPr>
      <w:keepNext/>
      <w:jc w:val="center"/>
      <w:outlineLvl w:val="0"/>
    </w:pPr>
    <w:rPr>
      <w:b/>
      <w:bCs/>
      <w:szCs w:val="24"/>
      <w:lang w:val="kk-KZ"/>
    </w:rPr>
  </w:style>
  <w:style w:type="paragraph" w:styleId="2">
    <w:name w:val="heading 2"/>
    <w:basedOn w:val="a"/>
    <w:next w:val="a"/>
    <w:link w:val="20"/>
    <w:uiPriority w:val="9"/>
    <w:semiHidden/>
    <w:unhideWhenUsed/>
    <w:qFormat/>
    <w:rsid w:val="001F65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27472"/>
    <w:pPr>
      <w:keepNext/>
      <w:jc w:val="both"/>
      <w:outlineLvl w:val="2"/>
    </w:pPr>
    <w:rPr>
      <w:b/>
      <w:bCs/>
      <w:szCs w:val="24"/>
      <w:lang w:val="kk-KZ"/>
    </w:rPr>
  </w:style>
  <w:style w:type="paragraph" w:styleId="4">
    <w:name w:val="heading 4"/>
    <w:basedOn w:val="a"/>
    <w:next w:val="a"/>
    <w:link w:val="40"/>
    <w:uiPriority w:val="9"/>
    <w:semiHidden/>
    <w:unhideWhenUsed/>
    <w:qFormat/>
    <w:rsid w:val="00D14EE3"/>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rsid w:val="006B2113"/>
    <w:pPr>
      <w:spacing w:before="240" w:after="60"/>
      <w:outlineLvl w:val="6"/>
    </w:pPr>
    <w:rPr>
      <w:sz w:val="24"/>
    </w:rPr>
  </w:style>
  <w:style w:type="paragraph" w:styleId="8">
    <w:name w:val="heading 8"/>
    <w:rsid w:val="006B2113"/>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sid w:val="006B2113"/>
    <w:rPr>
      <w:sz w:val="24"/>
    </w:rPr>
  </w:style>
  <w:style w:type="paragraph" w:styleId="a4">
    <w:name w:val="Balloon Text"/>
    <w:rsid w:val="006B2113"/>
    <w:rPr>
      <w:rFonts w:ascii="Tahoma" w:hAnsi="Tahoma"/>
      <w:sz w:val="16"/>
    </w:rPr>
  </w:style>
  <w:style w:type="paragraph" w:styleId="a5">
    <w:name w:val="Plain Text"/>
    <w:rsid w:val="006B2113"/>
    <w:rPr>
      <w:rFonts w:ascii="Courier New" w:hAnsi="Courier New"/>
    </w:rPr>
  </w:style>
  <w:style w:type="paragraph" w:styleId="a6">
    <w:name w:val="header"/>
    <w:rsid w:val="006B2113"/>
    <w:rPr>
      <w:sz w:val="24"/>
    </w:rPr>
  </w:style>
  <w:style w:type="paragraph" w:styleId="31">
    <w:name w:val="Body Text 3"/>
    <w:rsid w:val="006B2113"/>
    <w:pPr>
      <w:spacing w:after="120"/>
    </w:pPr>
    <w:rPr>
      <w:sz w:val="16"/>
    </w:rPr>
  </w:style>
  <w:style w:type="paragraph" w:styleId="21">
    <w:name w:val="Body Text 2"/>
    <w:rsid w:val="006B2113"/>
    <w:pPr>
      <w:spacing w:after="120" w:line="480" w:lineRule="auto"/>
    </w:pPr>
  </w:style>
  <w:style w:type="paragraph" w:styleId="a7">
    <w:name w:val="Body Text Indent"/>
    <w:rsid w:val="006B2113"/>
    <w:pPr>
      <w:spacing w:after="120"/>
      <w:ind w:left="283"/>
    </w:pPr>
    <w:rPr>
      <w:sz w:val="24"/>
    </w:rPr>
  </w:style>
  <w:style w:type="paragraph" w:styleId="22">
    <w:name w:val="Body Text Indent 2"/>
    <w:rsid w:val="006B2113"/>
    <w:pPr>
      <w:spacing w:after="120" w:line="480" w:lineRule="auto"/>
      <w:ind w:left="283"/>
    </w:pPr>
    <w:rPr>
      <w:sz w:val="24"/>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link w:val="a9"/>
    <w:uiPriority w:val="99"/>
    <w:qFormat/>
    <w:rsid w:val="006B2113"/>
    <w:pPr>
      <w:spacing w:after="200" w:line="276" w:lineRule="auto"/>
      <w:ind w:left="720"/>
    </w:pPr>
    <w:rPr>
      <w:rFonts w:ascii="Calibri" w:hAnsi="Calibri"/>
      <w:sz w:val="22"/>
    </w:rPr>
  </w:style>
  <w:style w:type="paragraph" w:styleId="aa">
    <w:name w:val="Body Text"/>
    <w:rsid w:val="006B2113"/>
    <w:pPr>
      <w:spacing w:after="120"/>
    </w:pPr>
    <w:rPr>
      <w:sz w:val="24"/>
    </w:rPr>
  </w:style>
  <w:style w:type="paragraph" w:customStyle="1" w:styleId="Default">
    <w:name w:val="Default"/>
    <w:rsid w:val="006B2113"/>
    <w:rPr>
      <w:color w:val="000000"/>
      <w:sz w:val="24"/>
    </w:rPr>
  </w:style>
  <w:style w:type="paragraph" w:styleId="HTML">
    <w:name w:val="HTML Preformatted"/>
    <w:rsid w:val="006B2113"/>
    <w:rPr>
      <w:rFonts w:ascii="Courier New" w:hAnsi="Courier New"/>
    </w:rPr>
  </w:style>
  <w:style w:type="paragraph" w:customStyle="1" w:styleId="NoSpacing">
    <w:name w:val="Без интервала;АЛЬБОМНАЯ;No Spacing"/>
    <w:rsid w:val="006B2113"/>
    <w:rPr>
      <w:sz w:val="24"/>
    </w:rPr>
  </w:style>
  <w:style w:type="paragraph" w:customStyle="1" w:styleId="WebWeb13111114">
    <w:name w:val="Обычный (веб);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rsid w:val="006B2113"/>
    <w:pPr>
      <w:spacing w:before="100" w:after="100"/>
    </w:pPr>
    <w:rPr>
      <w:sz w:val="24"/>
    </w:rPr>
  </w:style>
  <w:style w:type="paragraph" w:customStyle="1" w:styleId="BulletsListParagraphnumberedaNUMBEREDPARAGRAPHListParagraph1ListParagraphMultilevelparaIIAkapitzlist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rsid w:val="006B2113"/>
    <w:pPr>
      <w:ind w:left="720"/>
    </w:pPr>
    <w:rPr>
      <w:sz w:val="24"/>
    </w:rPr>
  </w:style>
  <w:style w:type="paragraph" w:customStyle="1" w:styleId="11">
    <w:name w:val="Без интервала1"/>
    <w:rsid w:val="006B2113"/>
    <w:rPr>
      <w:rFonts w:ascii="Calibri" w:hAnsi="Calibri"/>
      <w:sz w:val="22"/>
    </w:rPr>
  </w:style>
  <w:style w:type="character" w:customStyle="1" w:styleId="20">
    <w:name w:val="Заголовок 2 Знак"/>
    <w:basedOn w:val="a0"/>
    <w:link w:val="2"/>
    <w:uiPriority w:val="9"/>
    <w:semiHidden/>
    <w:rsid w:val="001F657E"/>
    <w:rPr>
      <w:rFonts w:asciiTheme="majorHAnsi" w:eastAsiaTheme="majorEastAsia" w:hAnsiTheme="majorHAnsi" w:cstheme="majorBidi"/>
      <w:color w:val="365F91" w:themeColor="accent1" w:themeShade="BF"/>
      <w:sz w:val="26"/>
      <w:szCs w:val="26"/>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99"/>
    <w:locked/>
    <w:rsid w:val="00760E0B"/>
    <w:rPr>
      <w:rFonts w:ascii="Calibri" w:hAnsi="Calibri"/>
      <w:sz w:val="22"/>
    </w:rPr>
  </w:style>
  <w:style w:type="paragraph" w:styleId="ab">
    <w:name w:val="Normal (Web)"/>
    <w:basedOn w:val="a"/>
    <w:link w:val="ac"/>
    <w:uiPriority w:val="99"/>
    <w:rsid w:val="00EC5481"/>
    <w:pPr>
      <w:suppressAutoHyphens/>
      <w:spacing w:before="100" w:after="100"/>
    </w:pPr>
    <w:rPr>
      <w:szCs w:val="24"/>
      <w:lang w:eastAsia="zh-CN"/>
    </w:rPr>
  </w:style>
  <w:style w:type="character" w:customStyle="1" w:styleId="ac">
    <w:name w:val="Обычный (веб) Знак"/>
    <w:link w:val="ab"/>
    <w:rsid w:val="00EC5481"/>
    <w:rPr>
      <w:sz w:val="24"/>
      <w:szCs w:val="24"/>
      <w:lang w:eastAsia="zh-CN"/>
    </w:rPr>
  </w:style>
  <w:style w:type="paragraph" w:styleId="ad">
    <w:name w:val="No Spacing"/>
    <w:qFormat/>
    <w:rsid w:val="00FC2C96"/>
    <w:rPr>
      <w:sz w:val="24"/>
      <w:szCs w:val="24"/>
    </w:rPr>
  </w:style>
  <w:style w:type="character" w:customStyle="1" w:styleId="10">
    <w:name w:val="Заголовок 1 Знак"/>
    <w:basedOn w:val="a0"/>
    <w:link w:val="1"/>
    <w:uiPriority w:val="9"/>
    <w:rsid w:val="00E27472"/>
    <w:rPr>
      <w:b/>
      <w:bCs/>
      <w:sz w:val="24"/>
      <w:szCs w:val="24"/>
      <w:lang w:val="kk-KZ"/>
    </w:rPr>
  </w:style>
  <w:style w:type="character" w:customStyle="1" w:styleId="30">
    <w:name w:val="Заголовок 3 Знак"/>
    <w:basedOn w:val="a0"/>
    <w:link w:val="3"/>
    <w:uiPriority w:val="9"/>
    <w:rsid w:val="00E27472"/>
    <w:rPr>
      <w:b/>
      <w:bCs/>
      <w:sz w:val="24"/>
      <w:szCs w:val="24"/>
      <w:lang w:val="kk-KZ"/>
    </w:rPr>
  </w:style>
  <w:style w:type="character" w:customStyle="1" w:styleId="40">
    <w:name w:val="Заголовок 4 Знак"/>
    <w:basedOn w:val="a0"/>
    <w:link w:val="4"/>
    <w:uiPriority w:val="9"/>
    <w:semiHidden/>
    <w:rsid w:val="00D14EE3"/>
    <w:rPr>
      <w:rFonts w:asciiTheme="majorHAnsi" w:eastAsiaTheme="majorEastAsia" w:hAnsiTheme="majorHAnsi" w:cstheme="majorBidi"/>
      <w:i/>
      <w:iCs/>
      <w:color w:val="365F91" w:themeColor="accent1" w:themeShade="BF"/>
      <w:sz w:val="24"/>
    </w:rPr>
  </w:style>
  <w:style w:type="character" w:styleId="ae">
    <w:name w:val="Hyperlink"/>
    <w:basedOn w:val="a0"/>
    <w:uiPriority w:val="99"/>
    <w:unhideWhenUsed/>
    <w:rsid w:val="00401622"/>
    <w:rPr>
      <w:color w:val="0000FF" w:themeColor="hyperlink"/>
      <w:u w:val="single"/>
    </w:rPr>
  </w:style>
  <w:style w:type="character" w:styleId="af">
    <w:name w:val="Strong"/>
    <w:basedOn w:val="a0"/>
    <w:uiPriority w:val="22"/>
    <w:qFormat/>
    <w:rsid w:val="00C93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8827">
      <w:bodyDiv w:val="1"/>
      <w:marLeft w:val="0"/>
      <w:marRight w:val="0"/>
      <w:marTop w:val="0"/>
      <w:marBottom w:val="0"/>
      <w:divBdr>
        <w:top w:val="none" w:sz="0" w:space="0" w:color="auto"/>
        <w:left w:val="none" w:sz="0" w:space="0" w:color="auto"/>
        <w:bottom w:val="none" w:sz="0" w:space="0" w:color="auto"/>
        <w:right w:val="none" w:sz="0" w:space="0" w:color="auto"/>
      </w:divBdr>
    </w:div>
    <w:div w:id="946235960">
      <w:bodyDiv w:val="1"/>
      <w:marLeft w:val="0"/>
      <w:marRight w:val="0"/>
      <w:marTop w:val="0"/>
      <w:marBottom w:val="0"/>
      <w:divBdr>
        <w:top w:val="none" w:sz="0" w:space="0" w:color="auto"/>
        <w:left w:val="none" w:sz="0" w:space="0" w:color="auto"/>
        <w:bottom w:val="none" w:sz="0" w:space="0" w:color="auto"/>
        <w:right w:val="none" w:sz="0" w:space="0" w:color="auto"/>
      </w:divBdr>
      <w:divsChild>
        <w:div w:id="1977222113">
          <w:marLeft w:val="0"/>
          <w:marRight w:val="0"/>
          <w:marTop w:val="0"/>
          <w:marBottom w:val="0"/>
          <w:divBdr>
            <w:top w:val="none" w:sz="0" w:space="0" w:color="auto"/>
            <w:left w:val="none" w:sz="0" w:space="0" w:color="auto"/>
            <w:bottom w:val="none" w:sz="0" w:space="0" w:color="auto"/>
            <w:right w:val="none" w:sz="0" w:space="0" w:color="auto"/>
          </w:divBdr>
        </w:div>
        <w:div w:id="1294024628">
          <w:marLeft w:val="0"/>
          <w:marRight w:val="0"/>
          <w:marTop w:val="0"/>
          <w:marBottom w:val="0"/>
          <w:divBdr>
            <w:top w:val="none" w:sz="0" w:space="0" w:color="auto"/>
            <w:left w:val="none" w:sz="0" w:space="0" w:color="auto"/>
            <w:bottom w:val="none" w:sz="0" w:space="0" w:color="auto"/>
            <w:right w:val="none" w:sz="0" w:space="0" w:color="auto"/>
          </w:divBdr>
        </w:div>
        <w:div w:id="1776099269">
          <w:marLeft w:val="0"/>
          <w:marRight w:val="0"/>
          <w:marTop w:val="0"/>
          <w:marBottom w:val="0"/>
          <w:divBdr>
            <w:top w:val="none" w:sz="0" w:space="0" w:color="auto"/>
            <w:left w:val="none" w:sz="0" w:space="0" w:color="auto"/>
            <w:bottom w:val="none" w:sz="0" w:space="0" w:color="auto"/>
            <w:right w:val="none" w:sz="0" w:space="0" w:color="auto"/>
          </w:divBdr>
        </w:div>
        <w:div w:id="1657563343">
          <w:marLeft w:val="0"/>
          <w:marRight w:val="0"/>
          <w:marTop w:val="0"/>
          <w:marBottom w:val="0"/>
          <w:divBdr>
            <w:top w:val="none" w:sz="0" w:space="0" w:color="auto"/>
            <w:left w:val="none" w:sz="0" w:space="0" w:color="auto"/>
            <w:bottom w:val="none" w:sz="0" w:space="0" w:color="auto"/>
            <w:right w:val="none" w:sz="0" w:space="0" w:color="auto"/>
          </w:divBdr>
        </w:div>
        <w:div w:id="1786339859">
          <w:marLeft w:val="0"/>
          <w:marRight w:val="0"/>
          <w:marTop w:val="0"/>
          <w:marBottom w:val="0"/>
          <w:divBdr>
            <w:top w:val="none" w:sz="0" w:space="0" w:color="auto"/>
            <w:left w:val="none" w:sz="0" w:space="0" w:color="auto"/>
            <w:bottom w:val="none" w:sz="0" w:space="0" w:color="auto"/>
            <w:right w:val="none" w:sz="0" w:space="0" w:color="auto"/>
          </w:divBdr>
        </w:div>
        <w:div w:id="358822986">
          <w:marLeft w:val="0"/>
          <w:marRight w:val="0"/>
          <w:marTop w:val="0"/>
          <w:marBottom w:val="0"/>
          <w:divBdr>
            <w:top w:val="none" w:sz="0" w:space="0" w:color="auto"/>
            <w:left w:val="none" w:sz="0" w:space="0" w:color="auto"/>
            <w:bottom w:val="none" w:sz="0" w:space="0" w:color="auto"/>
            <w:right w:val="none" w:sz="0" w:space="0" w:color="auto"/>
          </w:divBdr>
        </w:div>
        <w:div w:id="47414256">
          <w:marLeft w:val="0"/>
          <w:marRight w:val="0"/>
          <w:marTop w:val="0"/>
          <w:marBottom w:val="0"/>
          <w:divBdr>
            <w:top w:val="none" w:sz="0" w:space="0" w:color="auto"/>
            <w:left w:val="none" w:sz="0" w:space="0" w:color="auto"/>
            <w:bottom w:val="none" w:sz="0" w:space="0" w:color="auto"/>
            <w:right w:val="none" w:sz="0" w:space="0" w:color="auto"/>
          </w:divBdr>
        </w:div>
        <w:div w:id="1455758540">
          <w:marLeft w:val="0"/>
          <w:marRight w:val="0"/>
          <w:marTop w:val="0"/>
          <w:marBottom w:val="0"/>
          <w:divBdr>
            <w:top w:val="none" w:sz="0" w:space="0" w:color="auto"/>
            <w:left w:val="none" w:sz="0" w:space="0" w:color="auto"/>
            <w:bottom w:val="none" w:sz="0" w:space="0" w:color="auto"/>
            <w:right w:val="none" w:sz="0" w:space="0" w:color="auto"/>
          </w:divBdr>
        </w:div>
        <w:div w:id="1314992660">
          <w:marLeft w:val="0"/>
          <w:marRight w:val="0"/>
          <w:marTop w:val="0"/>
          <w:marBottom w:val="0"/>
          <w:divBdr>
            <w:top w:val="none" w:sz="0" w:space="0" w:color="auto"/>
            <w:left w:val="none" w:sz="0" w:space="0" w:color="auto"/>
            <w:bottom w:val="none" w:sz="0" w:space="0" w:color="auto"/>
            <w:right w:val="none" w:sz="0" w:space="0" w:color="auto"/>
          </w:divBdr>
        </w:div>
        <w:div w:id="1290894655">
          <w:marLeft w:val="0"/>
          <w:marRight w:val="0"/>
          <w:marTop w:val="0"/>
          <w:marBottom w:val="0"/>
          <w:divBdr>
            <w:top w:val="none" w:sz="0" w:space="0" w:color="auto"/>
            <w:left w:val="none" w:sz="0" w:space="0" w:color="auto"/>
            <w:bottom w:val="none" w:sz="0" w:space="0" w:color="auto"/>
            <w:right w:val="none" w:sz="0" w:space="0" w:color="auto"/>
          </w:divBdr>
        </w:div>
        <w:div w:id="401022926">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738165250">
          <w:marLeft w:val="0"/>
          <w:marRight w:val="0"/>
          <w:marTop w:val="0"/>
          <w:marBottom w:val="0"/>
          <w:divBdr>
            <w:top w:val="none" w:sz="0" w:space="0" w:color="auto"/>
            <w:left w:val="none" w:sz="0" w:space="0" w:color="auto"/>
            <w:bottom w:val="none" w:sz="0" w:space="0" w:color="auto"/>
            <w:right w:val="none" w:sz="0" w:space="0" w:color="auto"/>
          </w:divBdr>
        </w:div>
        <w:div w:id="408574482">
          <w:marLeft w:val="0"/>
          <w:marRight w:val="0"/>
          <w:marTop w:val="0"/>
          <w:marBottom w:val="0"/>
          <w:divBdr>
            <w:top w:val="none" w:sz="0" w:space="0" w:color="auto"/>
            <w:left w:val="none" w:sz="0" w:space="0" w:color="auto"/>
            <w:bottom w:val="none" w:sz="0" w:space="0" w:color="auto"/>
            <w:right w:val="none" w:sz="0" w:space="0" w:color="auto"/>
          </w:divBdr>
        </w:div>
        <w:div w:id="286619660">
          <w:marLeft w:val="0"/>
          <w:marRight w:val="0"/>
          <w:marTop w:val="0"/>
          <w:marBottom w:val="0"/>
          <w:divBdr>
            <w:top w:val="none" w:sz="0" w:space="0" w:color="auto"/>
            <w:left w:val="none" w:sz="0" w:space="0" w:color="auto"/>
            <w:bottom w:val="none" w:sz="0" w:space="0" w:color="auto"/>
            <w:right w:val="none" w:sz="0" w:space="0" w:color="auto"/>
          </w:divBdr>
        </w:div>
        <w:div w:id="2146777593">
          <w:marLeft w:val="0"/>
          <w:marRight w:val="0"/>
          <w:marTop w:val="0"/>
          <w:marBottom w:val="0"/>
          <w:divBdr>
            <w:top w:val="none" w:sz="0" w:space="0" w:color="auto"/>
            <w:left w:val="none" w:sz="0" w:space="0" w:color="auto"/>
            <w:bottom w:val="none" w:sz="0" w:space="0" w:color="auto"/>
            <w:right w:val="none" w:sz="0" w:space="0" w:color="auto"/>
          </w:divBdr>
        </w:div>
        <w:div w:id="222639220">
          <w:marLeft w:val="0"/>
          <w:marRight w:val="0"/>
          <w:marTop w:val="0"/>
          <w:marBottom w:val="0"/>
          <w:divBdr>
            <w:top w:val="none" w:sz="0" w:space="0" w:color="auto"/>
            <w:left w:val="none" w:sz="0" w:space="0" w:color="auto"/>
            <w:bottom w:val="none" w:sz="0" w:space="0" w:color="auto"/>
            <w:right w:val="none" w:sz="0" w:space="0" w:color="auto"/>
          </w:divBdr>
        </w:div>
        <w:div w:id="1450204886">
          <w:marLeft w:val="0"/>
          <w:marRight w:val="0"/>
          <w:marTop w:val="0"/>
          <w:marBottom w:val="0"/>
          <w:divBdr>
            <w:top w:val="none" w:sz="0" w:space="0" w:color="auto"/>
            <w:left w:val="none" w:sz="0" w:space="0" w:color="auto"/>
            <w:bottom w:val="none" w:sz="0" w:space="0" w:color="auto"/>
            <w:right w:val="none" w:sz="0" w:space="0" w:color="auto"/>
          </w:divBdr>
        </w:div>
        <w:div w:id="1568611005">
          <w:marLeft w:val="0"/>
          <w:marRight w:val="0"/>
          <w:marTop w:val="0"/>
          <w:marBottom w:val="0"/>
          <w:divBdr>
            <w:top w:val="none" w:sz="0" w:space="0" w:color="auto"/>
            <w:left w:val="none" w:sz="0" w:space="0" w:color="auto"/>
            <w:bottom w:val="none" w:sz="0" w:space="0" w:color="auto"/>
            <w:right w:val="none" w:sz="0" w:space="0" w:color="auto"/>
          </w:divBdr>
        </w:div>
        <w:div w:id="1471440281">
          <w:marLeft w:val="0"/>
          <w:marRight w:val="0"/>
          <w:marTop w:val="0"/>
          <w:marBottom w:val="0"/>
          <w:divBdr>
            <w:top w:val="none" w:sz="0" w:space="0" w:color="auto"/>
            <w:left w:val="none" w:sz="0" w:space="0" w:color="auto"/>
            <w:bottom w:val="none" w:sz="0" w:space="0" w:color="auto"/>
            <w:right w:val="none" w:sz="0" w:space="0" w:color="auto"/>
          </w:divBdr>
        </w:div>
        <w:div w:id="1428113835">
          <w:marLeft w:val="0"/>
          <w:marRight w:val="0"/>
          <w:marTop w:val="0"/>
          <w:marBottom w:val="0"/>
          <w:divBdr>
            <w:top w:val="none" w:sz="0" w:space="0" w:color="auto"/>
            <w:left w:val="none" w:sz="0" w:space="0" w:color="auto"/>
            <w:bottom w:val="none" w:sz="0" w:space="0" w:color="auto"/>
            <w:right w:val="none" w:sz="0" w:space="0" w:color="auto"/>
          </w:divBdr>
        </w:div>
        <w:div w:id="1274245780">
          <w:marLeft w:val="0"/>
          <w:marRight w:val="0"/>
          <w:marTop w:val="0"/>
          <w:marBottom w:val="0"/>
          <w:divBdr>
            <w:top w:val="none" w:sz="0" w:space="0" w:color="auto"/>
            <w:left w:val="none" w:sz="0" w:space="0" w:color="auto"/>
            <w:bottom w:val="none" w:sz="0" w:space="0" w:color="auto"/>
            <w:right w:val="none" w:sz="0" w:space="0" w:color="auto"/>
          </w:divBdr>
        </w:div>
      </w:divsChild>
    </w:div>
    <w:div w:id="209789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knurpress.kz/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65A-E392-4878-9A5E-A5573E18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2772</Words>
  <Characters>15805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35</cp:revision>
  <cp:lastPrinted>2024-10-30T03:34:00Z</cp:lastPrinted>
  <dcterms:created xsi:type="dcterms:W3CDTF">2023-11-24T09:35:00Z</dcterms:created>
  <dcterms:modified xsi:type="dcterms:W3CDTF">2024-11-12T05:36:00Z</dcterms:modified>
</cp:coreProperties>
</file>