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bCs/>
          <w:sz w:val="24"/>
          <w:szCs w:val="24"/>
          <w:lang w:val="ru-RU"/>
        </w:rPr>
      </w:pPr>
    </w:p>
    <w:tbl>
      <w:tblPr>
        <w:tblStyle w:val="11"/>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6"/>
      </w:tblGrid>
      <w:tr w:rsidR="00CF5933" w:rsidRPr="00AA3E38" w:rsidTr="00C67A64">
        <w:trPr>
          <w:trHeight w:val="1683"/>
        </w:trPr>
        <w:tc>
          <w:tcPr>
            <w:tcW w:w="9949" w:type="dxa"/>
          </w:tcPr>
          <w:p w:rsidR="00CF5933" w:rsidRPr="00AA3E38" w:rsidRDefault="00C67A64" w:rsidP="006C4AC4">
            <w:pPr>
              <w:rPr>
                <w:rFonts w:ascii="Times New Roman" w:eastAsia="Times New Roman" w:hAnsi="Times New Roman" w:cs="Times New Roman"/>
                <w:b/>
                <w:sz w:val="24"/>
                <w:szCs w:val="24"/>
                <w:lang w:val="ru-RU" w:eastAsia="ru-RU"/>
              </w:rPr>
            </w:pPr>
            <w:r>
              <w:rPr>
                <w:noProof/>
                <w:lang w:val="ru-RU" w:eastAsia="ru-RU"/>
              </w:rPr>
              <w:drawing>
                <wp:inline distT="0" distB="0" distL="0" distR="0" wp14:anchorId="58594A3F" wp14:editId="748246A6">
                  <wp:extent cx="6267450" cy="5276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90" r="3170"/>
                          <a:stretch/>
                        </pic:blipFill>
                        <pic:spPr bwMode="auto">
                          <a:xfrm>
                            <a:off x="0" y="0"/>
                            <a:ext cx="6267450" cy="5276850"/>
                          </a:xfrm>
                          <a:prstGeom prst="rect">
                            <a:avLst/>
                          </a:prstGeom>
                          <a:ln>
                            <a:noFill/>
                          </a:ln>
                          <a:extLst>
                            <a:ext uri="{53640926-AAD7-44D8-BBD7-CCE9431645EC}">
                              <a14:shadowObscured xmlns:a14="http://schemas.microsoft.com/office/drawing/2010/main"/>
                            </a:ext>
                          </a:extLst>
                        </pic:spPr>
                      </pic:pic>
                    </a:graphicData>
                  </a:graphic>
                </wp:inline>
              </w:drawing>
            </w:r>
          </w:p>
        </w:tc>
      </w:tr>
      <w:tr w:rsidR="00C67A64" w:rsidRPr="00AA3E38" w:rsidTr="00C67A64">
        <w:trPr>
          <w:trHeight w:val="1683"/>
        </w:trPr>
        <w:tc>
          <w:tcPr>
            <w:tcW w:w="9949" w:type="dxa"/>
          </w:tcPr>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p w:rsidR="00C67A64" w:rsidRDefault="00C67A64" w:rsidP="00C67A64">
            <w:pPr>
              <w:jc w:val="center"/>
              <w:rPr>
                <w:noProof/>
                <w:lang w:val="ru-RU" w:eastAsia="ru-RU"/>
              </w:rPr>
            </w:pPr>
          </w:p>
        </w:tc>
      </w:tr>
    </w:tbl>
    <w:tbl>
      <w:tblPr>
        <w:tblStyle w:val="11"/>
        <w:tblpPr w:leftFromText="180" w:rightFromText="180" w:vertAnchor="text" w:horzAnchor="margin" w:tblpXSpec="right" w:tblpY="-16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tblGrid>
      <w:tr w:rsidR="00CF5933" w:rsidRPr="00AA3E38" w:rsidTr="006C4AC4">
        <w:trPr>
          <w:trHeight w:val="614"/>
        </w:trPr>
        <w:tc>
          <w:tcPr>
            <w:tcW w:w="4362" w:type="dxa"/>
          </w:tcPr>
          <w:p w:rsidR="00CF5933" w:rsidRPr="00AA3E38" w:rsidRDefault="00CF5933" w:rsidP="00C67A64">
            <w:pPr>
              <w:jc w:val="center"/>
              <w:rPr>
                <w:rFonts w:ascii="Times New Roman" w:eastAsia="Times New Roman" w:hAnsi="Times New Roman" w:cs="Times New Roman"/>
                <w:b/>
                <w:sz w:val="24"/>
                <w:szCs w:val="24"/>
                <w:lang w:val="ru-RU" w:eastAsia="ru-RU"/>
              </w:rPr>
            </w:pPr>
          </w:p>
        </w:tc>
      </w:tr>
    </w:tbl>
    <w:p w:rsidR="005A5B29" w:rsidRDefault="002E2502" w:rsidP="00C67A6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w:t>
      </w:r>
      <w:r w:rsidRPr="00EA0F9B">
        <w:rPr>
          <w:rFonts w:ascii="Times New Roman" w:eastAsia="Times New Roman" w:hAnsi="Times New Roman" w:cs="Times New Roman"/>
          <w:b/>
          <w:sz w:val="24"/>
          <w:szCs w:val="24"/>
          <w:lang w:eastAsia="ru-RU"/>
        </w:rPr>
        <w:t>, 20</w:t>
      </w:r>
      <w:r w:rsidR="00CC1F5D">
        <w:rPr>
          <w:rFonts w:ascii="Times New Roman" w:eastAsia="Times New Roman" w:hAnsi="Times New Roman" w:cs="Times New Roman"/>
          <w:b/>
          <w:sz w:val="24"/>
          <w:szCs w:val="24"/>
          <w:lang w:val="ru-RU" w:eastAsia="ru-RU"/>
        </w:rPr>
        <w:t>24</w:t>
      </w:r>
      <w:r w:rsidR="00340311" w:rsidRPr="00EA0F9B">
        <w:rPr>
          <w:rFonts w:ascii="Times New Roman" w:eastAsia="Times New Roman" w:hAnsi="Times New Roman" w:cs="Times New Roman"/>
          <w:b/>
          <w:sz w:val="24"/>
          <w:szCs w:val="24"/>
          <w:lang w:val="ru-RU" w:eastAsia="ru-RU"/>
        </w:rPr>
        <w:t>г</w:t>
      </w:r>
      <w:r w:rsidRPr="00EA0F9B">
        <w:rPr>
          <w:rFonts w:ascii="Times New Roman" w:eastAsia="Times New Roman" w:hAnsi="Times New Roman" w:cs="Times New Roman"/>
          <w:b/>
          <w:sz w:val="24"/>
          <w:szCs w:val="24"/>
          <w:lang w:eastAsia="ru-RU"/>
        </w:rPr>
        <w:t>.</w:t>
      </w:r>
    </w:p>
    <w:p w:rsidR="00185135" w:rsidRDefault="00C67A64" w:rsidP="00C67A64">
      <w:pPr>
        <w:spacing w:after="0" w:line="240" w:lineRule="auto"/>
        <w:ind w:left="-426"/>
        <w:jc w:val="both"/>
        <w:rPr>
          <w:rFonts w:ascii="Times New Roman" w:eastAsia="Times New Roman" w:hAnsi="Times New Roman" w:cs="Times New Roman"/>
          <w:sz w:val="24"/>
          <w:szCs w:val="24"/>
        </w:rPr>
      </w:pPr>
      <w:r>
        <w:rPr>
          <w:noProof/>
          <w:lang w:val="ru-RU" w:eastAsia="ru-RU"/>
        </w:rPr>
        <w:lastRenderedPageBreak/>
        <w:drawing>
          <wp:inline distT="0" distB="0" distL="0" distR="0" wp14:anchorId="43261FD1" wp14:editId="23B1ADDF">
            <wp:extent cx="6419850" cy="46577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17"/>
                    <a:stretch/>
                  </pic:blipFill>
                  <pic:spPr bwMode="auto">
                    <a:xfrm>
                      <a:off x="0" y="0"/>
                      <a:ext cx="6419850" cy="4657725"/>
                    </a:xfrm>
                    <a:prstGeom prst="rect">
                      <a:avLst/>
                    </a:prstGeom>
                    <a:ln>
                      <a:noFill/>
                    </a:ln>
                    <a:extLst>
                      <a:ext uri="{53640926-AAD7-44D8-BBD7-CCE9431645EC}">
                        <a14:shadowObscured xmlns:a14="http://schemas.microsoft.com/office/drawing/2010/main"/>
                      </a:ext>
                    </a:extLst>
                  </pic:spPr>
                </pic:pic>
              </a:graphicData>
            </a:graphic>
          </wp:inline>
        </w:drawing>
      </w: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C67A64" w:rsidRDefault="00C67A64" w:rsidP="00CF5933">
      <w:pPr>
        <w:spacing w:after="0" w:line="240" w:lineRule="auto"/>
        <w:jc w:val="both"/>
        <w:rPr>
          <w:rFonts w:ascii="Times New Roman" w:eastAsia="Times New Roman" w:hAnsi="Times New Roman" w:cs="Times New Roman"/>
          <w:sz w:val="24"/>
          <w:szCs w:val="24"/>
        </w:rPr>
      </w:pPr>
      <w:bookmarkStart w:id="0" w:name="_GoBack"/>
      <w:bookmarkEnd w:id="0"/>
    </w:p>
    <w:p w:rsidR="00C67A64" w:rsidRDefault="00C67A64" w:rsidP="00CF5933">
      <w:pPr>
        <w:spacing w:after="0" w:line="240" w:lineRule="auto"/>
        <w:jc w:val="both"/>
        <w:rPr>
          <w:rFonts w:ascii="Times New Roman" w:eastAsia="Times New Roman" w:hAnsi="Times New Roman" w:cs="Times New Roman"/>
          <w:sz w:val="24"/>
          <w:szCs w:val="24"/>
        </w:rPr>
      </w:pPr>
    </w:p>
    <w:p w:rsidR="00EA09C8" w:rsidRPr="00185135" w:rsidRDefault="00EA09C8" w:rsidP="00CF5933">
      <w:pPr>
        <w:spacing w:after="0" w:line="240" w:lineRule="auto"/>
        <w:jc w:val="both"/>
        <w:rPr>
          <w:rFonts w:ascii="Times New Roman" w:eastAsia="Calibri" w:hAnsi="Times New Roman" w:cs="Times New Roman"/>
          <w:sz w:val="24"/>
          <w:szCs w:val="24"/>
          <w:lang w:val="ru-RU"/>
        </w:rPr>
      </w:pPr>
    </w:p>
    <w:p w:rsidR="00CF5933" w:rsidRPr="00AA3E38" w:rsidRDefault="00CF5933" w:rsidP="00CF5933">
      <w:pPr>
        <w:rPr>
          <w:rFonts w:ascii="Times New Roman" w:eastAsiaTheme="minorEastAsia"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285530" w:rsidRPr="00285530" w:rsidRDefault="00285530" w:rsidP="00285530">
      <w:pPr>
        <w:spacing w:after="0" w:line="240" w:lineRule="auto"/>
        <w:rPr>
          <w:rFonts w:ascii="Times New Roman" w:eastAsia="Calibri"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641C59" w:rsidRDefault="00641C59"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1" w:name="_Hlk30681300"/>
    </w:p>
    <w:p w:rsidR="001624C4" w:rsidRPr="00D56D5B" w:rsidRDefault="00D56D5B" w:rsidP="00AA0A71">
      <w:pPr>
        <w:tabs>
          <w:tab w:val="left" w:pos="142"/>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9D5990" w:rsidRPr="00D56D5B">
        <w:rPr>
          <w:rFonts w:ascii="Times New Roman" w:hAnsi="Times New Roman" w:cs="Times New Roman"/>
          <w:b/>
          <w:sz w:val="24"/>
          <w:szCs w:val="24"/>
        </w:rPr>
        <w:t xml:space="preserve">Введение: </w:t>
      </w:r>
    </w:p>
    <w:p w:rsidR="00641C59" w:rsidRDefault="00383E77" w:rsidP="00AA0A71">
      <w:pPr>
        <w:tabs>
          <w:tab w:val="left" w:pos="142"/>
          <w:tab w:val="left" w:pos="284"/>
          <w:tab w:val="left" w:pos="426"/>
        </w:tabs>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Общая г</w:t>
      </w:r>
      <w:r w:rsidR="00641C59" w:rsidRPr="00641C59">
        <w:rPr>
          <w:rFonts w:ascii="Times New Roman" w:eastAsia="Times New Roman" w:hAnsi="Times New Roman" w:cs="Times New Roman"/>
          <w:sz w:val="24"/>
          <w:szCs w:val="24"/>
          <w:lang w:val="ru-RU" w:eastAsia="ru-RU"/>
        </w:rPr>
        <w:t>игиена - основная профилактическая отрасль медицины, наука, изучающая влияние природных и антропогенных факторов окружающей среды на организм человека и здоровье общества, разрабатывающая гигиенические нормативы, санитарно-гигиенические процедуры и мероприятия, направленные на профилактику заболеваний, укрепление и поддержание человеческого организма. здоровье, обеспечивающее оптимальные условия для жизнедеятельности. Гигиена - одна из междисциплинарных предметов, раздел которого включает в себя отдельную область гигиенической науки и практики - коммунальную гигиену, гигиену труда, гигиену питания, гигиену детей и подростков и др.</w:t>
      </w:r>
    </w:p>
    <w:p w:rsidR="009D5990" w:rsidRPr="00340311" w:rsidRDefault="009D5990" w:rsidP="00AA0A71">
      <w:pPr>
        <w:tabs>
          <w:tab w:val="left" w:pos="142"/>
          <w:tab w:val="left" w:pos="284"/>
          <w:tab w:val="left" w:pos="426"/>
        </w:tabs>
        <w:spacing w:after="0" w:line="240" w:lineRule="auto"/>
        <w:jc w:val="both"/>
        <w:rPr>
          <w:rFonts w:ascii="Times New Roman" w:hAnsi="Times New Roman" w:cs="Times New Roman"/>
          <w:sz w:val="24"/>
          <w:szCs w:val="24"/>
        </w:rPr>
      </w:pPr>
      <w:r w:rsidRPr="00340311">
        <w:rPr>
          <w:rFonts w:ascii="Times New Roman" w:hAnsi="Times New Roman" w:cs="Times New Roman"/>
          <w:b/>
          <w:sz w:val="24"/>
          <w:szCs w:val="24"/>
        </w:rPr>
        <w:t xml:space="preserve">1.2. Цель дисциплины:  </w:t>
      </w:r>
    </w:p>
    <w:p w:rsidR="007333D6" w:rsidRPr="007333D6" w:rsidRDefault="00383E77" w:rsidP="00AA0A71">
      <w:pPr>
        <w:pStyle w:val="a9"/>
        <w:numPr>
          <w:ilvl w:val="0"/>
          <w:numId w:val="44"/>
        </w:numPr>
        <w:tabs>
          <w:tab w:val="left" w:pos="142"/>
        </w:tabs>
        <w:spacing w:after="0" w:line="240" w:lineRule="auto"/>
        <w:ind w:left="0" w:firstLine="0"/>
        <w:jc w:val="both"/>
        <w:rPr>
          <w:rFonts w:ascii="Times New Roman" w:eastAsia="Times New Roman" w:hAnsi="Times New Roman" w:cs="Times New Roman"/>
          <w:sz w:val="24"/>
          <w:szCs w:val="24"/>
          <w:lang w:val="ru-RU" w:eastAsia="ru-RU"/>
        </w:rPr>
      </w:pPr>
      <w:r w:rsidRPr="007333D6">
        <w:rPr>
          <w:rFonts w:ascii="Times New Roman" w:eastAsia="Times New Roman" w:hAnsi="Times New Roman" w:cs="Times New Roman"/>
          <w:sz w:val="24"/>
          <w:szCs w:val="24"/>
          <w:lang w:val="ru-RU" w:eastAsia="ru-RU"/>
        </w:rPr>
        <w:t>Ф</w:t>
      </w:r>
      <w:r w:rsidR="007333D6" w:rsidRPr="007333D6">
        <w:rPr>
          <w:rFonts w:ascii="Times New Roman" w:eastAsia="Times New Roman" w:hAnsi="Times New Roman" w:cs="Times New Roman"/>
          <w:sz w:val="24"/>
          <w:szCs w:val="24"/>
          <w:lang w:val="ru-RU" w:eastAsia="ru-RU"/>
        </w:rPr>
        <w:t>ормирование</w:t>
      </w:r>
      <w:r>
        <w:rPr>
          <w:rFonts w:ascii="Times New Roman" w:eastAsia="Times New Roman" w:hAnsi="Times New Roman" w:cs="Times New Roman"/>
          <w:sz w:val="24"/>
          <w:szCs w:val="24"/>
          <w:lang w:val="ru-RU" w:eastAsia="ru-RU"/>
        </w:rPr>
        <w:t xml:space="preserve"> у студентов </w:t>
      </w:r>
      <w:r w:rsidR="007333D6" w:rsidRPr="007333D6">
        <w:rPr>
          <w:rFonts w:ascii="Times New Roman" w:eastAsia="Times New Roman" w:hAnsi="Times New Roman" w:cs="Times New Roman"/>
          <w:sz w:val="24"/>
          <w:szCs w:val="24"/>
          <w:lang w:val="ru-RU" w:eastAsia="ru-RU"/>
        </w:rPr>
        <w:t>профилактического мышления необходимого медицинскому работнику во всех аспектах будущей профилактической деятельности;</w:t>
      </w:r>
    </w:p>
    <w:p w:rsidR="007333D6" w:rsidRPr="007333D6" w:rsidRDefault="00285DF7" w:rsidP="00AA0A71">
      <w:pPr>
        <w:pStyle w:val="a9"/>
        <w:numPr>
          <w:ilvl w:val="0"/>
          <w:numId w:val="44"/>
        </w:numPr>
        <w:tabs>
          <w:tab w:val="left" w:pos="142"/>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w:t>
      </w:r>
      <w:r w:rsidR="007333D6" w:rsidRPr="007333D6">
        <w:rPr>
          <w:rFonts w:ascii="Times New Roman" w:eastAsia="Times New Roman" w:hAnsi="Times New Roman" w:cs="Times New Roman"/>
          <w:sz w:val="24"/>
          <w:szCs w:val="24"/>
          <w:lang w:val="ru-RU" w:eastAsia="ru-RU"/>
        </w:rPr>
        <w:t xml:space="preserve">ормирование </w:t>
      </w:r>
      <w:r w:rsidR="00383E77">
        <w:rPr>
          <w:rFonts w:ascii="Times New Roman" w:eastAsia="Times New Roman" w:hAnsi="Times New Roman" w:cs="Times New Roman"/>
          <w:sz w:val="24"/>
          <w:szCs w:val="24"/>
          <w:lang w:val="ru-RU" w:eastAsia="ru-RU"/>
        </w:rPr>
        <w:t xml:space="preserve">у студентов </w:t>
      </w:r>
      <w:r w:rsidR="007333D6" w:rsidRPr="007333D6">
        <w:rPr>
          <w:rFonts w:ascii="Times New Roman" w:eastAsia="Times New Roman" w:hAnsi="Times New Roman" w:cs="Times New Roman"/>
          <w:sz w:val="24"/>
          <w:szCs w:val="24"/>
          <w:lang w:val="ru-RU" w:eastAsia="ru-RU"/>
        </w:rPr>
        <w:t>основ гигиенических знаний, позволяющих решать не только</w:t>
      </w:r>
      <w:r w:rsidR="007333D6">
        <w:rPr>
          <w:rFonts w:ascii="Times New Roman" w:eastAsia="Times New Roman" w:hAnsi="Times New Roman" w:cs="Times New Roman"/>
          <w:sz w:val="24"/>
          <w:szCs w:val="24"/>
          <w:lang w:val="ru-RU" w:eastAsia="ru-RU"/>
        </w:rPr>
        <w:t xml:space="preserve"> </w:t>
      </w:r>
      <w:r w:rsidR="007333D6" w:rsidRPr="007333D6">
        <w:rPr>
          <w:rFonts w:ascii="Times New Roman" w:eastAsia="Times New Roman" w:hAnsi="Times New Roman" w:cs="Times New Roman"/>
          <w:sz w:val="24"/>
          <w:szCs w:val="24"/>
          <w:lang w:val="ru-RU" w:eastAsia="ru-RU"/>
        </w:rPr>
        <w:t>вопросы профилактики заболеваний, но и повышения гигиенической грамотности</w:t>
      </w:r>
      <w:r w:rsidR="007333D6">
        <w:rPr>
          <w:rFonts w:ascii="Times New Roman" w:eastAsia="Times New Roman" w:hAnsi="Times New Roman" w:cs="Times New Roman"/>
          <w:sz w:val="24"/>
          <w:szCs w:val="24"/>
          <w:lang w:val="ru-RU" w:eastAsia="ru-RU"/>
        </w:rPr>
        <w:t xml:space="preserve"> </w:t>
      </w:r>
      <w:r w:rsidR="007333D6" w:rsidRPr="007333D6">
        <w:rPr>
          <w:rFonts w:ascii="Times New Roman" w:eastAsia="Times New Roman" w:hAnsi="Times New Roman" w:cs="Times New Roman"/>
          <w:sz w:val="24"/>
          <w:szCs w:val="24"/>
          <w:lang w:val="ru-RU" w:eastAsia="ru-RU"/>
        </w:rPr>
        <w:t>населения;</w:t>
      </w:r>
    </w:p>
    <w:p w:rsidR="009D5990" w:rsidRPr="00340311" w:rsidRDefault="009D5990" w:rsidP="00AA0A71">
      <w:pPr>
        <w:tabs>
          <w:tab w:val="left" w:pos="142"/>
        </w:tabs>
        <w:spacing w:after="0" w:line="240" w:lineRule="auto"/>
        <w:jc w:val="both"/>
        <w:rPr>
          <w:rFonts w:ascii="Times New Roman" w:hAnsi="Times New Roman" w:cs="Times New Roman"/>
          <w:b/>
          <w:sz w:val="24"/>
          <w:szCs w:val="24"/>
        </w:rPr>
      </w:pPr>
      <w:r w:rsidRPr="00340311">
        <w:rPr>
          <w:rFonts w:ascii="Times New Roman" w:hAnsi="Times New Roman" w:cs="Times New Roman"/>
          <w:b/>
          <w:sz w:val="24"/>
          <w:szCs w:val="24"/>
        </w:rPr>
        <w:t>1.3. Задачи дисциплины:</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дать представление о факторах окружающей среды;</w:t>
      </w:r>
    </w:p>
    <w:p w:rsidR="00945DE8" w:rsidRPr="00ED43B9"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применять гигиенические знания для профилактики заболеваний, сохранения и</w:t>
      </w:r>
      <w:r w:rsidR="00ED43B9">
        <w:rPr>
          <w:rFonts w:ascii="Times New Roman" w:eastAsia="Times New Roman" w:hAnsi="Times New Roman" w:cs="Times New Roman"/>
          <w:color w:val="000000"/>
          <w:sz w:val="24"/>
          <w:szCs w:val="24"/>
          <w:lang w:val="ru-RU" w:eastAsia="ru-RU"/>
        </w:rPr>
        <w:t xml:space="preserve"> </w:t>
      </w:r>
      <w:r w:rsidRPr="00ED43B9">
        <w:rPr>
          <w:rFonts w:ascii="Times New Roman" w:eastAsia="Times New Roman" w:hAnsi="Times New Roman" w:cs="Times New Roman"/>
          <w:color w:val="000000"/>
          <w:sz w:val="24"/>
          <w:szCs w:val="24"/>
          <w:lang w:val="ru-RU" w:eastAsia="ru-RU"/>
        </w:rPr>
        <w:t>укрепления здоровья;</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научить выделить возможную роль факторов окружающей среды, как этиологических или факторов риска заболевания;</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научить применять гигиенические знания для повышения гигиенической грамотности населения</w:t>
      </w:r>
      <w:r>
        <w:rPr>
          <w:rFonts w:ascii="Times New Roman" w:eastAsia="Times New Roman" w:hAnsi="Times New Roman" w:cs="Times New Roman"/>
          <w:color w:val="000000"/>
          <w:sz w:val="24"/>
          <w:szCs w:val="24"/>
          <w:lang w:val="ru-RU" w:eastAsia="ru-RU"/>
        </w:rPr>
        <w:t>.</w:t>
      </w:r>
    </w:p>
    <w:p w:rsidR="009D5990" w:rsidRPr="00ED7D53" w:rsidRDefault="009D5990" w:rsidP="00AA0A71">
      <w:pPr>
        <w:tabs>
          <w:tab w:val="left" w:pos="142"/>
          <w:tab w:val="left" w:pos="284"/>
          <w:tab w:val="left" w:pos="426"/>
        </w:tabs>
        <w:spacing w:after="0" w:line="240" w:lineRule="auto"/>
        <w:jc w:val="both"/>
        <w:rPr>
          <w:rFonts w:ascii="Times New Roman" w:hAnsi="Times New Roman" w:cs="Times New Roman"/>
          <w:b/>
          <w:sz w:val="24"/>
          <w:szCs w:val="24"/>
        </w:rPr>
      </w:pPr>
      <w:r w:rsidRPr="00ED7D53">
        <w:rPr>
          <w:rFonts w:ascii="Times New Roman" w:hAnsi="Times New Roman" w:cs="Times New Roman"/>
          <w:b/>
          <w:sz w:val="24"/>
          <w:szCs w:val="24"/>
        </w:rPr>
        <w:t>1.4. Конечные результаты обучения:</w:t>
      </w:r>
    </w:p>
    <w:p w:rsidR="00C7257C" w:rsidRPr="00C7257C" w:rsidRDefault="00C7257C" w:rsidP="00C7257C">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C7257C">
        <w:rPr>
          <w:rFonts w:ascii="Times New Roman" w:eastAsia="Times New Roman" w:hAnsi="Times New Roman" w:cs="Times New Roman"/>
          <w:sz w:val="24"/>
          <w:szCs w:val="24"/>
          <w:lang w:val="ru-RU" w:eastAsia="x-none"/>
        </w:rPr>
        <w:t>Студент должен знать:</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Гигиеническое нормирование качества окружающей среды, гигиеническую оценку микроклимата помещений, оценку отопления, закономерности влияния различных факторов внешней среды на организм;</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Основные направления гигиены жилья и общественных зданий, атмосферного воздуха, воды и почвы;</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Гигиену питания, гигиеническую ценность белков, жиров, углеводов, минеральных веществ и витаминов;</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Внутрибольни</w:t>
      </w:r>
      <w:r w:rsidR="007170EE">
        <w:rPr>
          <w:rFonts w:ascii="Times New Roman" w:eastAsia="Times New Roman" w:hAnsi="Times New Roman" w:cs="Times New Roman"/>
          <w:sz w:val="24"/>
          <w:szCs w:val="24"/>
          <w:lang w:val="ru-RU" w:eastAsia="x-none"/>
        </w:rPr>
        <w:t>чные инфекции и их профилактика</w:t>
      </w:r>
      <w:r w:rsidRPr="00351DEB">
        <w:rPr>
          <w:rFonts w:ascii="Times New Roman" w:eastAsia="Times New Roman" w:hAnsi="Times New Roman" w:cs="Times New Roman"/>
          <w:sz w:val="24"/>
          <w:szCs w:val="24"/>
          <w:lang w:val="ru-RU" w:eastAsia="x-none"/>
        </w:rPr>
        <w:t>;</w:t>
      </w:r>
    </w:p>
    <w:p w:rsidR="00351DEB" w:rsidRDefault="007170EE"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 xml:space="preserve">• </w:t>
      </w:r>
      <w:r w:rsidR="00BA0725">
        <w:rPr>
          <w:rFonts w:ascii="Times New Roman" w:eastAsia="Times New Roman" w:hAnsi="Times New Roman" w:cs="Times New Roman"/>
          <w:sz w:val="24"/>
          <w:szCs w:val="24"/>
          <w:lang w:val="ru-RU" w:eastAsia="x-none"/>
        </w:rPr>
        <w:t>Анатомия, физиология</w:t>
      </w:r>
      <w:r w:rsidR="00351DEB" w:rsidRPr="00351DEB">
        <w:rPr>
          <w:rFonts w:ascii="Times New Roman" w:eastAsia="Times New Roman" w:hAnsi="Times New Roman" w:cs="Times New Roman"/>
          <w:sz w:val="24"/>
          <w:szCs w:val="24"/>
          <w:lang w:val="ru-RU" w:eastAsia="x-none"/>
        </w:rPr>
        <w:t>.</w:t>
      </w:r>
    </w:p>
    <w:p w:rsidR="00ED7D53" w:rsidRPr="006E4362" w:rsidRDefault="00903EB2" w:rsidP="00AA0A71">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hAnsi="Times New Roman" w:cs="Times New Roman"/>
          <w:b/>
          <w:sz w:val="24"/>
          <w:szCs w:val="24"/>
        </w:rPr>
        <w:t>1.5</w:t>
      </w:r>
      <w:r w:rsidR="00307335">
        <w:rPr>
          <w:rFonts w:ascii="Times New Roman" w:hAnsi="Times New Roman" w:cs="Times New Roman"/>
          <w:b/>
          <w:sz w:val="24"/>
          <w:szCs w:val="24"/>
        </w:rPr>
        <w:t>.</w:t>
      </w:r>
      <w:r w:rsidR="005E6EC3" w:rsidRPr="006E4362">
        <w:rPr>
          <w:rFonts w:ascii="Times New Roman" w:hAnsi="Times New Roman" w:cs="Times New Roman"/>
          <w:b/>
          <w:sz w:val="24"/>
          <w:szCs w:val="24"/>
        </w:rPr>
        <w:t xml:space="preserve"> </w:t>
      </w:r>
      <w:proofErr w:type="spellStart"/>
      <w:r w:rsidR="00ED7D53" w:rsidRPr="006E4362">
        <w:rPr>
          <w:rFonts w:ascii="Times New Roman" w:eastAsia="Times New Roman" w:hAnsi="Times New Roman" w:cs="Times New Roman"/>
          <w:b/>
          <w:sz w:val="24"/>
          <w:szCs w:val="24"/>
          <w:lang w:val="ru-RU" w:eastAsia="ru-RU"/>
        </w:rPr>
        <w:t>Пререквизиты</w:t>
      </w:r>
      <w:proofErr w:type="spellEnd"/>
      <w:r w:rsidR="00ED7D53" w:rsidRPr="006E4362">
        <w:rPr>
          <w:rFonts w:ascii="Times New Roman" w:eastAsia="Times New Roman" w:hAnsi="Times New Roman" w:cs="Times New Roman"/>
          <w:b/>
          <w:sz w:val="24"/>
          <w:szCs w:val="24"/>
          <w:lang w:val="ru-RU" w:eastAsia="ru-RU"/>
        </w:rPr>
        <w:t xml:space="preserve">: </w:t>
      </w:r>
    </w:p>
    <w:p w:rsidR="00383E77" w:rsidRDefault="00383E77" w:rsidP="00AA0A71">
      <w:pPr>
        <w:numPr>
          <w:ilvl w:val="0"/>
          <w:numId w:val="43"/>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Микробиология и вирусология;</w:t>
      </w:r>
    </w:p>
    <w:p w:rsidR="00B32BC3" w:rsidRDefault="00641C59" w:rsidP="00AA0A71">
      <w:pPr>
        <w:numPr>
          <w:ilvl w:val="0"/>
          <w:numId w:val="43"/>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eastAsia="ru-RU"/>
        </w:rPr>
      </w:pPr>
      <w:r w:rsidRPr="00641C59">
        <w:rPr>
          <w:rFonts w:ascii="Times New Roman" w:eastAsia="Times New Roman" w:hAnsi="Times New Roman" w:cs="Times New Roman"/>
          <w:sz w:val="24"/>
          <w:szCs w:val="24"/>
          <w:lang w:eastAsia="ru-RU"/>
        </w:rPr>
        <w:t>Основы сестринского дела</w:t>
      </w:r>
      <w:r w:rsidR="00383E77">
        <w:rPr>
          <w:rFonts w:ascii="Times New Roman" w:eastAsia="Times New Roman" w:hAnsi="Times New Roman" w:cs="Times New Roman"/>
          <w:sz w:val="24"/>
          <w:szCs w:val="24"/>
          <w:lang w:eastAsia="ru-RU"/>
        </w:rPr>
        <w:t>.</w:t>
      </w:r>
    </w:p>
    <w:p w:rsidR="00340311" w:rsidRPr="00B32BC3" w:rsidRDefault="00903EB2" w:rsidP="00AA0A71">
      <w:pPr>
        <w:tabs>
          <w:tab w:val="left" w:pos="142"/>
          <w:tab w:val="left" w:pos="284"/>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ru-RU" w:eastAsia="ru-RU"/>
        </w:rPr>
        <w:t>1.6</w:t>
      </w:r>
      <w:r w:rsidR="00340311" w:rsidRPr="00B32BC3">
        <w:rPr>
          <w:rFonts w:ascii="Times New Roman" w:eastAsia="Times New Roman" w:hAnsi="Times New Roman" w:cs="Times New Roman"/>
          <w:b/>
          <w:sz w:val="24"/>
          <w:szCs w:val="24"/>
          <w:lang w:val="ru-RU" w:eastAsia="ru-RU"/>
        </w:rPr>
        <w:t xml:space="preserve">. </w:t>
      </w:r>
      <w:proofErr w:type="spellStart"/>
      <w:r w:rsidR="00340311" w:rsidRPr="00B32BC3">
        <w:rPr>
          <w:rFonts w:ascii="Times New Roman" w:eastAsia="Times New Roman" w:hAnsi="Times New Roman" w:cs="Times New Roman"/>
          <w:b/>
          <w:sz w:val="24"/>
          <w:szCs w:val="24"/>
          <w:lang w:val="ru-RU" w:eastAsia="ru-RU"/>
        </w:rPr>
        <w:t>Постреквизиты</w:t>
      </w:r>
      <w:proofErr w:type="spellEnd"/>
      <w:r w:rsidR="00340311" w:rsidRPr="00B32BC3">
        <w:rPr>
          <w:rFonts w:ascii="Times New Roman" w:eastAsia="Times New Roman" w:hAnsi="Times New Roman" w:cs="Times New Roman"/>
          <w:b/>
          <w:sz w:val="24"/>
          <w:szCs w:val="24"/>
          <w:lang w:val="ru-RU" w:eastAsia="ru-RU"/>
        </w:rPr>
        <w:t xml:space="preserve">: </w:t>
      </w:r>
    </w:p>
    <w:p w:rsidR="00641C59" w:rsidRPr="009F7F3E" w:rsidRDefault="00B32BC3" w:rsidP="00AA0A71">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Сестринское дело в инфекционных болезнях</w:t>
      </w:r>
      <w:r w:rsidR="00383E77">
        <w:rPr>
          <w:rFonts w:ascii="Times New Roman" w:eastAsia="Times New Roman" w:hAnsi="Times New Roman" w:cs="Times New Roman"/>
          <w:sz w:val="24"/>
          <w:szCs w:val="24"/>
          <w:lang w:eastAsia="ru-RU"/>
        </w:rPr>
        <w:t>;</w:t>
      </w:r>
    </w:p>
    <w:p w:rsidR="00A21889" w:rsidRPr="00A21889" w:rsidRDefault="009F7F3E" w:rsidP="00A21889">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Укрепления здоровья</w:t>
      </w:r>
      <w:r w:rsidR="00383E77">
        <w:rPr>
          <w:rFonts w:ascii="Times New Roman" w:eastAsia="Times New Roman" w:hAnsi="Times New Roman" w:cs="Times New Roman"/>
          <w:sz w:val="24"/>
          <w:szCs w:val="24"/>
          <w:lang w:eastAsia="ru-RU"/>
        </w:rPr>
        <w:t>.</w:t>
      </w:r>
    </w:p>
    <w:p w:rsidR="009F7F3E" w:rsidRPr="00351DEB" w:rsidRDefault="00293D3D" w:rsidP="00351DEB">
      <w:pPr>
        <w:tabs>
          <w:tab w:val="left" w:pos="142"/>
          <w:tab w:val="left" w:pos="284"/>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rPr>
        <w:t>1.7</w:t>
      </w:r>
      <w:r w:rsidR="005E0F8E" w:rsidRPr="00ED7D53">
        <w:rPr>
          <w:rFonts w:ascii="Times New Roman" w:hAnsi="Times New Roman" w:cs="Times New Roman"/>
          <w:b/>
          <w:sz w:val="24"/>
          <w:szCs w:val="24"/>
        </w:rPr>
        <w:t>. Тематический план</w:t>
      </w:r>
      <w:r w:rsidR="009D5990" w:rsidRPr="00ED7D53">
        <w:rPr>
          <w:rFonts w:ascii="Times New Roman" w:hAnsi="Times New Roman" w:cs="Times New Roman"/>
          <w:b/>
          <w:sz w:val="24"/>
          <w:szCs w:val="24"/>
        </w:rPr>
        <w:t>:</w:t>
      </w:r>
      <w:r w:rsidR="009D5990" w:rsidRPr="00ED7D53">
        <w:rPr>
          <w:rFonts w:ascii="Times New Roman" w:hAnsi="Times New Roman" w:cs="Times New Roman"/>
          <w:sz w:val="24"/>
          <w:szCs w:val="24"/>
        </w:rPr>
        <w:t xml:space="preserve"> темы, краткое содержание, виды (методы) обучения и продолжительнос</w:t>
      </w:r>
      <w:r w:rsidR="009F7F3E">
        <w:rPr>
          <w:rFonts w:ascii="Times New Roman" w:hAnsi="Times New Roman" w:cs="Times New Roman"/>
          <w:sz w:val="24"/>
          <w:szCs w:val="24"/>
        </w:rPr>
        <w:t>ть занятий (аудиторные занятия</w:t>
      </w:r>
      <w:r w:rsidR="009F7F3E">
        <w:rPr>
          <w:rFonts w:ascii="Times New Roman" w:hAnsi="Times New Roman" w:cs="Times New Roman"/>
          <w:sz w:val="24"/>
          <w:szCs w:val="24"/>
          <w:lang w:val="ru-RU"/>
        </w:rPr>
        <w:t>).</w:t>
      </w:r>
    </w:p>
    <w:p w:rsidR="004802D2" w:rsidRPr="00340311" w:rsidRDefault="00BA0725" w:rsidP="004802D2">
      <w:pPr>
        <w:tabs>
          <w:tab w:val="left" w:pos="142"/>
          <w:tab w:val="left" w:pos="284"/>
          <w:tab w:val="left" w:pos="426"/>
        </w:tabs>
        <w:jc w:val="center"/>
        <w:rPr>
          <w:rFonts w:ascii="Times New Roman" w:eastAsia="Times New Roman" w:hAnsi="Times New Roman" w:cs="Times New Roman"/>
          <w:b/>
          <w:sz w:val="24"/>
          <w:szCs w:val="24"/>
          <w:lang w:val="ru-RU" w:eastAsia="ru-RU"/>
        </w:rPr>
      </w:pPr>
      <w:r>
        <w:rPr>
          <w:rFonts w:ascii="Times New Roman" w:hAnsi="Times New Roman" w:cs="Times New Roman"/>
          <w:b/>
          <w:sz w:val="24"/>
          <w:szCs w:val="24"/>
        </w:rPr>
        <w:t>1.7</w:t>
      </w:r>
      <w:r w:rsidR="009D5990" w:rsidRPr="00ED7D53">
        <w:rPr>
          <w:rFonts w:ascii="Times New Roman" w:hAnsi="Times New Roman" w:cs="Times New Roman"/>
          <w:b/>
          <w:sz w:val="24"/>
          <w:szCs w:val="24"/>
        </w:rPr>
        <w:t>.1</w:t>
      </w:r>
      <w:r w:rsidR="005E0F8E" w:rsidRPr="00ED7D53">
        <w:rPr>
          <w:rFonts w:ascii="Times New Roman" w:hAnsi="Times New Roman" w:cs="Times New Roman"/>
          <w:b/>
          <w:sz w:val="24"/>
          <w:szCs w:val="24"/>
        </w:rPr>
        <w:t xml:space="preserve">. </w:t>
      </w:r>
      <w:bookmarkEnd w:id="1"/>
      <w:r w:rsidR="00340311" w:rsidRPr="00340311">
        <w:rPr>
          <w:rFonts w:ascii="Times New Roman" w:eastAsia="Times New Roman" w:hAnsi="Times New Roman" w:cs="Times New Roman"/>
          <w:b/>
          <w:sz w:val="24"/>
          <w:szCs w:val="24"/>
          <w:lang w:val="ru-RU" w:eastAsia="ru-RU"/>
        </w:rPr>
        <w:t>Тематический план аудиторных занятий.</w:t>
      </w:r>
    </w:p>
    <w:tbl>
      <w:tblPr>
        <w:tblpPr w:leftFromText="180" w:rightFromText="180" w:bottomFromText="200" w:vertAnchor="text" w:tblpX="-318" w:tblpY="1"/>
        <w:tblOverlap w:val="neve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400"/>
        <w:gridCol w:w="4675"/>
        <w:gridCol w:w="851"/>
      </w:tblGrid>
      <w:tr w:rsidR="00EF4579" w:rsidRPr="00EF4579" w:rsidTr="00935DBF">
        <w:tc>
          <w:tcPr>
            <w:tcW w:w="675" w:type="dxa"/>
            <w:tcBorders>
              <w:top w:val="single" w:sz="4" w:space="0" w:color="000000"/>
              <w:left w:val="single" w:sz="4" w:space="0" w:color="000000"/>
              <w:bottom w:val="single" w:sz="4" w:space="0" w:color="000000"/>
              <w:right w:val="single" w:sz="4" w:space="0" w:color="000000"/>
            </w:tcBorders>
          </w:tcPr>
          <w:p w:rsidR="00EF4579" w:rsidRPr="00EF4579" w:rsidRDefault="00EF4579" w:rsidP="00EF4579">
            <w:pPr>
              <w:tabs>
                <w:tab w:val="left" w:pos="3195"/>
              </w:tabs>
              <w:spacing w:after="0" w:line="240" w:lineRule="auto"/>
              <w:rPr>
                <w:rFonts w:ascii="Times New Roman" w:eastAsia="Times New Roman" w:hAnsi="Times New Roman" w:cs="Times New Roman"/>
                <w:b/>
                <w:bCs/>
                <w:sz w:val="24"/>
                <w:szCs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b/>
                <w:bCs/>
                <w:sz w:val="24"/>
                <w:szCs w:val="24"/>
                <w:lang w:val="ru-RU" w:eastAsia="ru-RU"/>
              </w:rPr>
            </w:pPr>
            <w:r w:rsidRPr="00EF4579">
              <w:rPr>
                <w:rFonts w:ascii="Times New Roman" w:eastAsia="Times New Roman" w:hAnsi="Times New Roman" w:cs="Times New Roman"/>
                <w:b/>
                <w:bCs/>
                <w:sz w:val="24"/>
                <w:szCs w:val="24"/>
                <w:lang w:val="ru-RU" w:eastAsia="ru-RU"/>
              </w:rPr>
              <w:t>Наименование тем</w:t>
            </w:r>
          </w:p>
        </w:tc>
        <w:tc>
          <w:tcPr>
            <w:tcW w:w="4678"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b/>
                <w:bCs/>
                <w:sz w:val="24"/>
                <w:szCs w:val="24"/>
                <w:lang w:val="ru-RU" w:eastAsia="ru-RU"/>
              </w:rPr>
            </w:pPr>
            <w:r w:rsidRPr="00EF4579">
              <w:rPr>
                <w:rFonts w:ascii="Times New Roman" w:eastAsia="Times New Roman" w:hAnsi="Times New Roman" w:cs="Times New Roman"/>
                <w:b/>
                <w:bCs/>
                <w:sz w:val="24"/>
                <w:szCs w:val="24"/>
                <w:lang w:val="ru-RU" w:eastAsia="ru-RU"/>
              </w:rPr>
              <w:t>Краткое содержание</w:t>
            </w:r>
          </w:p>
        </w:tc>
        <w:tc>
          <w:tcPr>
            <w:tcW w:w="851" w:type="dxa"/>
            <w:tcBorders>
              <w:top w:val="single" w:sz="4" w:space="0" w:color="000000"/>
              <w:left w:val="single" w:sz="4" w:space="0" w:color="auto"/>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b/>
                <w:bCs/>
                <w:sz w:val="24"/>
                <w:szCs w:val="24"/>
                <w:lang w:val="ru-RU" w:eastAsia="ru-RU"/>
              </w:rPr>
            </w:pPr>
            <w:r w:rsidRPr="00EF4579">
              <w:rPr>
                <w:rFonts w:ascii="Times New Roman" w:eastAsia="Times New Roman" w:hAnsi="Times New Roman" w:cs="Times New Roman"/>
                <w:b/>
                <w:bCs/>
                <w:sz w:val="24"/>
                <w:szCs w:val="24"/>
                <w:lang w:val="ru-RU" w:eastAsia="ru-RU"/>
              </w:rPr>
              <w:t>Кол-во часов</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Введение. Научные основы гигиенического нормирования и прогнозирования.</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eastAsia="ru-RU"/>
              </w:rPr>
              <w:t>Гигиена – основная профилактическая дисциплина медицины. Цель и задачи гигиены. Основные методы исследования гигиены. Разделы гигиены. Предупредительный и текуший санитарный надзор. Гигиенические нормативы. Приоритетность и принципы нормирования.</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1418"/>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Гигиеническая оценка микроклимата помещений. Оценка отопления.</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Гигиеническое значение воздушной среды.</w:t>
            </w:r>
            <w:r w:rsidRPr="00EF4579">
              <w:rPr>
                <w:rFonts w:ascii="Times New Roman" w:eastAsia="Times New Roman" w:hAnsi="Times New Roman" w:cs="Times New Roman"/>
                <w:sz w:val="24"/>
                <w:szCs w:val="24"/>
                <w:lang w:eastAsia="ru-RU"/>
              </w:rPr>
              <w:t xml:space="preserve"> </w:t>
            </w:r>
            <w:r w:rsidRPr="00EF4579">
              <w:rPr>
                <w:rFonts w:ascii="Times New Roman" w:eastAsia="Times New Roman" w:hAnsi="Times New Roman" w:cs="Times New Roman"/>
                <w:sz w:val="24"/>
                <w:szCs w:val="24"/>
                <w:lang w:val="ru-RU" w:eastAsia="ru-RU"/>
              </w:rPr>
              <w:t>Микроклимат помещении. Методика измерения температурного режима и влажности воздуха помещении. Термометр, психрометр, барометр, анемометр. Принципы работы. Комплексная оценка влияния микроклиматических факторов на организм человека.</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1418"/>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жилых и общественных зданий.</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Совокупное воздействие жилищных условий (физические, химические,</w:t>
            </w: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биологические факторы) и степени их благоустройства на жизнедеятельность и</w:t>
            </w: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здоровье человека.</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атмосферного воздуха.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bCs/>
                <w:iCs/>
                <w:sz w:val="24"/>
                <w:szCs w:val="24"/>
                <w:lang w:val="x-none" w:eastAsia="ru-RU"/>
              </w:rPr>
            </w:pPr>
            <w:r w:rsidRPr="00EF4579">
              <w:rPr>
                <w:rFonts w:ascii="Times New Roman" w:eastAsia="Times New Roman" w:hAnsi="Times New Roman" w:cs="Times New Roman"/>
                <w:bCs/>
                <w:iCs/>
                <w:sz w:val="24"/>
                <w:szCs w:val="24"/>
                <w:lang w:val="x-none" w:eastAsia="ru-RU"/>
              </w:rPr>
              <w:t>Гигиеническое значение температуры, влажности и скорости движения воздуха. Микроклимат, факторы, его формирующие. Виды микроклимата, влияние на организм человека.</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1284"/>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воды и почвы.</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 xml:space="preserve">Физиологическое и гигиеническое значение воды. Гигиенические требования к питьевой воде. Эпидемиологическое значение воды и почвы. Роль почвы в распространении инфекционных и паразитарных заболеваний. Мероприятия по санитарной охране </w:t>
            </w:r>
            <w:proofErr w:type="spellStart"/>
            <w:r w:rsidRPr="00EF4579">
              <w:rPr>
                <w:rFonts w:ascii="Times New Roman" w:eastAsia="Times New Roman" w:hAnsi="Times New Roman" w:cs="Times New Roman"/>
                <w:sz w:val="24"/>
                <w:szCs w:val="24"/>
                <w:lang w:val="ru-RU" w:eastAsia="ru-RU"/>
              </w:rPr>
              <w:t>водоисточников</w:t>
            </w:r>
            <w:proofErr w:type="spellEnd"/>
            <w:r w:rsidRPr="00EF4579">
              <w:rPr>
                <w:rFonts w:ascii="Times New Roman" w:eastAsia="Times New Roman" w:hAnsi="Times New Roman" w:cs="Times New Roman"/>
                <w:sz w:val="24"/>
                <w:szCs w:val="24"/>
                <w:lang w:val="ru-RU" w:eastAsia="ru-RU"/>
              </w:rPr>
              <w:t xml:space="preserve"> и почвы.</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Питание как фактор здоровья. Пищевые отравления и их профилактика.</w:t>
            </w: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b/>
                <w:sz w:val="24"/>
                <w:szCs w:val="24"/>
                <w:lang w:val="ru-RU" w:eastAsia="ru-RU"/>
              </w:rPr>
              <w:t>Рубежный контроль-1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Функции питания.</w:t>
            </w:r>
            <w:r w:rsidRPr="00EF4579">
              <w:rPr>
                <w:rFonts w:ascii="Times New Roman" w:eastAsia="Times New Roman" w:hAnsi="Times New Roman" w:cs="Times New Roman"/>
                <w:sz w:val="24"/>
                <w:szCs w:val="24"/>
                <w:lang w:eastAsia="ru-RU"/>
              </w:rPr>
              <w:t xml:space="preserve"> </w:t>
            </w:r>
            <w:r w:rsidRPr="00EF4579">
              <w:rPr>
                <w:rFonts w:ascii="Times New Roman" w:eastAsia="Times New Roman" w:hAnsi="Times New Roman" w:cs="Times New Roman"/>
                <w:sz w:val="24"/>
                <w:szCs w:val="24"/>
                <w:lang w:val="ru-RU" w:eastAsia="ru-RU"/>
              </w:rPr>
              <w:t>Биологическое действие пищи и виды питания. Основные группы продуктов, необходимых в питании детей и подростков. Их пищевая и биологическая ценность. Понятие о рациональном питании. Пищевые отравления. Классификация пищевых отравлений.</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 xml:space="preserve">Гигиена питания. Гигиеническое значение белков, жиров, углеводов, </w:t>
            </w:r>
            <w:r w:rsidRPr="00EF4579">
              <w:rPr>
                <w:rFonts w:ascii="Times New Roman" w:eastAsia="Times New Roman" w:hAnsi="Times New Roman" w:cs="Times New Roman"/>
                <w:sz w:val="24"/>
                <w:szCs w:val="24"/>
                <w:lang w:val="ru-RU" w:eastAsia="ru-RU"/>
              </w:rPr>
              <w:lastRenderedPageBreak/>
              <w:t>минеральных веществ и витаминов.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lastRenderedPageBreak/>
              <w:t xml:space="preserve">Рациональное питание, его гигиеническое значение. Значение белков жиров, </w:t>
            </w:r>
            <w:r w:rsidRPr="00EF4579">
              <w:rPr>
                <w:rFonts w:ascii="Times New Roman" w:eastAsia="Times New Roman" w:hAnsi="Times New Roman" w:cs="Times New Roman"/>
                <w:sz w:val="24"/>
                <w:szCs w:val="24"/>
                <w:lang w:val="ru-RU" w:eastAsia="ru-RU"/>
              </w:rPr>
              <w:lastRenderedPageBreak/>
              <w:t xml:space="preserve">углеводов, минеральных веществ и витаминов в питании детей и подростков. </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lastRenderedPageBreak/>
              <w:t>2</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lastRenderedPageBreak/>
              <w:t>8</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детей и подростков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Особенности роста и развития детей в разные возрастные периоды. Здоровье детей и подростков и факторы, его обусловливающие. Методы изучения и оценки физического развития.</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Санитарно-эпидемиологический надзор в области гигиены труда.</w:t>
            </w: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 xml:space="preserve">Медицина труда и обеспечение здоровья работающих. Факторы трудового процесса. Оценка профессионального риска для здоровья работающих. </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в лечебно-профилактических учреждениях.</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Виды режимов в ЛПУ. Гигиенические требования к планировке, микроклимату, освещению, отоплению, вентиляции в помещениях различных назначений.</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1168"/>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Гигиеническое воспитание и обучение.</w:t>
            </w: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p>
          <w:p w:rsidR="00EF4579" w:rsidRPr="00EF4579" w:rsidRDefault="00EF4579" w:rsidP="00EF4579">
            <w:pPr>
              <w:tabs>
                <w:tab w:val="left" w:pos="3195"/>
              </w:tabs>
              <w:spacing w:after="0" w:line="240" w:lineRule="auto"/>
              <w:jc w:val="both"/>
              <w:rPr>
                <w:rFonts w:ascii="Times New Roman" w:eastAsia="Times New Roman" w:hAnsi="Times New Roman" w:cs="Times New Roman"/>
                <w:b/>
                <w:sz w:val="24"/>
                <w:szCs w:val="24"/>
                <w:lang w:val="ru-RU" w:eastAsia="ru-RU"/>
              </w:rPr>
            </w:pPr>
            <w:r w:rsidRPr="00EF4579">
              <w:rPr>
                <w:rFonts w:ascii="Times New Roman" w:eastAsia="Times New Roman" w:hAnsi="Times New Roman" w:cs="Times New Roman"/>
                <w:b/>
                <w:sz w:val="24"/>
                <w:szCs w:val="24"/>
                <w:lang w:val="ru-RU" w:eastAsia="ru-RU"/>
              </w:rPr>
              <w:t>Рубежный контроль-2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Гигиеническое воспитание населения в области профилактики инфекционных, экологически обусловленных и профессиональных заболеваний.</w:t>
            </w: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r>
      <w:tr w:rsidR="00EF4579" w:rsidRPr="00EF4579" w:rsidTr="00935DBF">
        <w:trPr>
          <w:trHeight w:val="1168"/>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Дезинфекция, стерилизация, дезинсекция, дератизация.</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Дезинфекция, определение, виды. Стерилизация, определение, методы. Дезинсекция, определение, способы и средства ее проведения.Дератизация, определение, способы и средства ее проведения.</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 xml:space="preserve">     2</w:t>
            </w:r>
          </w:p>
        </w:tc>
      </w:tr>
      <w:tr w:rsidR="00EF4579" w:rsidRPr="00EF4579" w:rsidTr="00935DBF">
        <w:trPr>
          <w:trHeight w:val="370"/>
        </w:trPr>
        <w:tc>
          <w:tcPr>
            <w:tcW w:w="9606" w:type="dxa"/>
            <w:gridSpan w:val="4"/>
            <w:tcBorders>
              <w:top w:val="single" w:sz="4" w:space="0" w:color="000000"/>
              <w:left w:val="single" w:sz="4" w:space="0" w:color="000000"/>
              <w:bottom w:val="single" w:sz="4" w:space="0" w:color="000000"/>
              <w:right w:val="single" w:sz="4" w:space="0" w:color="auto"/>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b/>
                <w:sz w:val="24"/>
                <w:szCs w:val="24"/>
                <w:lang w:val="ru-RU" w:eastAsia="ru-RU"/>
              </w:rPr>
            </w:pPr>
            <w:proofErr w:type="spellStart"/>
            <w:r w:rsidRPr="00EF4579">
              <w:rPr>
                <w:rFonts w:ascii="Times New Roman" w:eastAsia="Times New Roman" w:hAnsi="Times New Roman" w:cs="Times New Roman"/>
                <w:b/>
                <w:sz w:val="24"/>
                <w:szCs w:val="24"/>
                <w:lang w:val="en-US" w:eastAsia="ru-RU"/>
              </w:rPr>
              <w:t>Всего</w:t>
            </w:r>
            <w:proofErr w:type="spellEnd"/>
            <w:r w:rsidRPr="00EF4579">
              <w:rPr>
                <w:rFonts w:ascii="Times New Roman" w:eastAsia="Times New Roman" w:hAnsi="Times New Roman" w:cs="Times New Roman"/>
                <w:b/>
                <w:sz w:val="24"/>
                <w:szCs w:val="24"/>
                <w:lang w:val="en-US" w:eastAsia="ru-RU"/>
              </w:rPr>
              <w:t xml:space="preserve"> </w:t>
            </w:r>
            <w:proofErr w:type="spellStart"/>
            <w:r w:rsidRPr="00EF4579">
              <w:rPr>
                <w:rFonts w:ascii="Times New Roman" w:eastAsia="Times New Roman" w:hAnsi="Times New Roman" w:cs="Times New Roman"/>
                <w:b/>
                <w:sz w:val="24"/>
                <w:szCs w:val="24"/>
                <w:lang w:val="en-US" w:eastAsia="ru-RU"/>
              </w:rPr>
              <w:t>часов</w:t>
            </w:r>
            <w:proofErr w:type="spellEnd"/>
            <w:r w:rsidRPr="00EF4579">
              <w:rPr>
                <w:rFonts w:ascii="Times New Roman" w:eastAsia="Times New Roman" w:hAnsi="Times New Roman" w:cs="Times New Roman"/>
                <w:b/>
                <w:sz w:val="24"/>
                <w:szCs w:val="24"/>
                <w:lang w:val="en-US" w:eastAsia="ru-RU"/>
              </w:rPr>
              <w:t>:</w:t>
            </w:r>
            <w:r w:rsidRPr="00EF4579">
              <w:rPr>
                <w:rFonts w:ascii="Times New Roman" w:eastAsia="Times New Roman" w:hAnsi="Times New Roman" w:cs="Times New Roman"/>
                <w:b/>
                <w:sz w:val="24"/>
                <w:szCs w:val="24"/>
                <w:lang w:eastAsia="ru-RU"/>
              </w:rPr>
              <w:t xml:space="preserve">                                                                                                                              24</w:t>
            </w:r>
          </w:p>
        </w:tc>
      </w:tr>
    </w:tbl>
    <w:p w:rsidR="0046007B" w:rsidRDefault="0046007B" w:rsidP="00BA0725">
      <w:pPr>
        <w:autoSpaceDE w:val="0"/>
        <w:spacing w:after="0" w:line="240" w:lineRule="auto"/>
        <w:rPr>
          <w:rFonts w:ascii="Times New Roman" w:eastAsia="Times New Roman" w:hAnsi="Times New Roman" w:cs="Times New Roman"/>
          <w:b/>
          <w:sz w:val="24"/>
          <w:szCs w:val="24"/>
          <w:lang w:eastAsia="zh-CN"/>
        </w:rPr>
      </w:pPr>
    </w:p>
    <w:p w:rsidR="0046007B" w:rsidRPr="0046007B" w:rsidRDefault="0046007B" w:rsidP="0046007B">
      <w:pPr>
        <w:autoSpaceDE w:val="0"/>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eastAsia="zh-CN"/>
        </w:rPr>
        <w:t>1</w:t>
      </w:r>
      <w:r w:rsidRPr="0046007B">
        <w:rPr>
          <w:rFonts w:ascii="Times New Roman" w:eastAsia="Times New Roman" w:hAnsi="Times New Roman" w:cs="Times New Roman"/>
          <w:b/>
          <w:sz w:val="24"/>
          <w:szCs w:val="24"/>
          <w:lang w:val="ru-RU" w:eastAsia="zh-CN"/>
        </w:rPr>
        <w:t>.</w:t>
      </w:r>
      <w:r w:rsidR="00BA0725">
        <w:rPr>
          <w:rFonts w:ascii="Times New Roman" w:eastAsia="Times New Roman" w:hAnsi="Times New Roman" w:cs="Times New Roman"/>
          <w:b/>
          <w:sz w:val="24"/>
          <w:szCs w:val="24"/>
          <w:lang w:val="ru-RU" w:eastAsia="zh-CN"/>
        </w:rPr>
        <w:t>7</w:t>
      </w:r>
      <w:r>
        <w:rPr>
          <w:rFonts w:ascii="Times New Roman" w:eastAsia="Times New Roman" w:hAnsi="Times New Roman" w:cs="Times New Roman"/>
          <w:b/>
          <w:sz w:val="24"/>
          <w:szCs w:val="24"/>
          <w:lang w:val="ru-RU" w:eastAsia="zh-CN"/>
        </w:rPr>
        <w:t>.</w:t>
      </w:r>
      <w:r w:rsidRPr="0046007B">
        <w:rPr>
          <w:rFonts w:ascii="Times New Roman" w:eastAsia="Times New Roman" w:hAnsi="Times New Roman" w:cs="Times New Roman"/>
          <w:b/>
          <w:sz w:val="24"/>
          <w:szCs w:val="24"/>
          <w:lang w:val="ru-RU" w:eastAsia="zh-CN"/>
        </w:rPr>
        <w:t>2</w:t>
      </w:r>
      <w:r w:rsidRPr="0046007B">
        <w:rPr>
          <w:rFonts w:ascii="Times New Roman" w:eastAsia="Times New Roman" w:hAnsi="Times New Roman" w:cs="Times New Roman"/>
          <w:b/>
          <w:sz w:val="24"/>
          <w:szCs w:val="24"/>
          <w:lang w:eastAsia="zh-CN"/>
        </w:rPr>
        <w:t xml:space="preserve"> Т</w:t>
      </w:r>
      <w:proofErr w:type="spellStart"/>
      <w:r w:rsidRPr="0046007B">
        <w:rPr>
          <w:rFonts w:ascii="Times New Roman" w:eastAsia="Times New Roman" w:hAnsi="Times New Roman" w:cs="Times New Roman"/>
          <w:b/>
          <w:sz w:val="24"/>
          <w:szCs w:val="24"/>
          <w:lang w:val="ru-RU" w:eastAsia="zh-CN"/>
        </w:rPr>
        <w:t>ематический</w:t>
      </w:r>
      <w:proofErr w:type="spellEnd"/>
      <w:r w:rsidRPr="0046007B">
        <w:rPr>
          <w:rFonts w:ascii="Times New Roman" w:eastAsia="Times New Roman" w:hAnsi="Times New Roman" w:cs="Times New Roman"/>
          <w:b/>
          <w:sz w:val="24"/>
          <w:szCs w:val="24"/>
          <w:lang w:eastAsia="zh-CN"/>
        </w:rPr>
        <w:t xml:space="preserve"> </w:t>
      </w:r>
      <w:r w:rsidRPr="0046007B">
        <w:rPr>
          <w:rFonts w:ascii="Times New Roman" w:eastAsia="Times New Roman" w:hAnsi="Times New Roman" w:cs="Times New Roman"/>
          <w:b/>
          <w:sz w:val="24"/>
          <w:szCs w:val="24"/>
          <w:lang w:val="ru-RU" w:eastAsia="zh-CN"/>
        </w:rPr>
        <w:t xml:space="preserve">план </w:t>
      </w:r>
      <w:proofErr w:type="spellStart"/>
      <w:r w:rsidRPr="0046007B">
        <w:rPr>
          <w:rFonts w:ascii="Times New Roman" w:eastAsia="Times New Roman" w:hAnsi="Times New Roman" w:cs="Times New Roman"/>
          <w:b/>
          <w:sz w:val="24"/>
          <w:szCs w:val="24"/>
          <w:lang w:val="ru-RU" w:eastAsia="zh-CN"/>
        </w:rPr>
        <w:t>симуляционного</w:t>
      </w:r>
      <w:proofErr w:type="spellEnd"/>
      <w:r w:rsidRPr="0046007B">
        <w:rPr>
          <w:rFonts w:ascii="Times New Roman" w:eastAsia="Times New Roman" w:hAnsi="Times New Roman" w:cs="Times New Roman"/>
          <w:b/>
          <w:sz w:val="24"/>
          <w:szCs w:val="24"/>
          <w:lang w:val="ru-RU" w:eastAsia="zh-CN"/>
        </w:rPr>
        <w:t xml:space="preserve"> занятия.</w:t>
      </w:r>
    </w:p>
    <w:p w:rsidR="00903EB2" w:rsidRDefault="00903EB2"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tbl>
      <w:tblPr>
        <w:tblpPr w:leftFromText="180" w:rightFromText="180" w:bottomFromText="200" w:vertAnchor="text" w:tblpX="-318" w:tblpY="1"/>
        <w:tblOverlap w:val="neve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400"/>
        <w:gridCol w:w="4675"/>
        <w:gridCol w:w="851"/>
      </w:tblGrid>
      <w:tr w:rsidR="00EF4579" w:rsidRPr="00EF4579" w:rsidTr="00935DBF">
        <w:tc>
          <w:tcPr>
            <w:tcW w:w="675" w:type="dxa"/>
            <w:tcBorders>
              <w:top w:val="single" w:sz="4" w:space="0" w:color="000000"/>
              <w:left w:val="single" w:sz="4" w:space="0" w:color="000000"/>
              <w:bottom w:val="single" w:sz="4" w:space="0" w:color="000000"/>
              <w:right w:val="single" w:sz="4" w:space="0" w:color="000000"/>
            </w:tcBorders>
          </w:tcPr>
          <w:p w:rsidR="00EF4579" w:rsidRPr="00EF4579" w:rsidRDefault="00EF4579" w:rsidP="00EF4579">
            <w:pPr>
              <w:tabs>
                <w:tab w:val="left" w:pos="3195"/>
              </w:tabs>
              <w:spacing w:after="0" w:line="240" w:lineRule="auto"/>
              <w:rPr>
                <w:rFonts w:ascii="Times New Roman" w:eastAsia="Times New Roman" w:hAnsi="Times New Roman" w:cs="Times New Roman"/>
                <w:b/>
                <w:bCs/>
                <w:sz w:val="24"/>
                <w:szCs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b/>
                <w:bCs/>
                <w:sz w:val="24"/>
                <w:szCs w:val="24"/>
                <w:lang w:val="ru-RU" w:eastAsia="ru-RU"/>
              </w:rPr>
            </w:pPr>
            <w:r w:rsidRPr="00EF4579">
              <w:rPr>
                <w:rFonts w:ascii="Times New Roman" w:eastAsia="Times New Roman" w:hAnsi="Times New Roman" w:cs="Times New Roman"/>
                <w:b/>
                <w:bCs/>
                <w:sz w:val="24"/>
                <w:szCs w:val="24"/>
                <w:lang w:val="ru-RU" w:eastAsia="ru-RU"/>
              </w:rPr>
              <w:t>Наименование тем</w:t>
            </w:r>
          </w:p>
        </w:tc>
        <w:tc>
          <w:tcPr>
            <w:tcW w:w="4678"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b/>
                <w:bCs/>
                <w:sz w:val="24"/>
                <w:szCs w:val="24"/>
                <w:lang w:val="ru-RU" w:eastAsia="ru-RU"/>
              </w:rPr>
            </w:pPr>
            <w:r w:rsidRPr="00EF4579">
              <w:rPr>
                <w:rFonts w:ascii="Times New Roman" w:eastAsia="Times New Roman" w:hAnsi="Times New Roman" w:cs="Times New Roman"/>
                <w:b/>
                <w:bCs/>
                <w:sz w:val="24"/>
                <w:szCs w:val="24"/>
                <w:lang w:val="ru-RU" w:eastAsia="ru-RU"/>
              </w:rPr>
              <w:t>Краткое содержание</w:t>
            </w:r>
          </w:p>
        </w:tc>
        <w:tc>
          <w:tcPr>
            <w:tcW w:w="851" w:type="dxa"/>
            <w:tcBorders>
              <w:top w:val="single" w:sz="4" w:space="0" w:color="000000"/>
              <w:left w:val="single" w:sz="4" w:space="0" w:color="auto"/>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b/>
                <w:bCs/>
                <w:sz w:val="24"/>
                <w:szCs w:val="24"/>
                <w:lang w:val="ru-RU" w:eastAsia="ru-RU"/>
              </w:rPr>
            </w:pPr>
            <w:r w:rsidRPr="00EF4579">
              <w:rPr>
                <w:rFonts w:ascii="Times New Roman" w:eastAsia="Times New Roman" w:hAnsi="Times New Roman" w:cs="Times New Roman"/>
                <w:b/>
                <w:bCs/>
                <w:sz w:val="24"/>
                <w:szCs w:val="24"/>
                <w:lang w:val="ru-RU" w:eastAsia="ru-RU"/>
              </w:rPr>
              <w:t>Кол-во часов</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Введение. Научные основы гигиенического нормирования и прогнозирования.</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eastAsia="ru-RU"/>
              </w:rPr>
              <w:t>Гигиена – основная профилактическая дисциплина медицины. Цель и задачи гигиены. Основные методы исследования гигиены. Разделы гигиены. Предупредительный и текуший санитарный надзор. Гигиенические нормативы. Приоритетность и принципы нормирования.</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r>
      <w:tr w:rsidR="00EF4579" w:rsidRPr="00EF4579" w:rsidTr="00935DBF">
        <w:trPr>
          <w:trHeight w:val="1418"/>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Гигиеническая оценка микроклимата помещений. Оценка отопления.</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Гигиеническое значение воздушной среды.</w:t>
            </w:r>
            <w:r w:rsidRPr="00EF4579">
              <w:rPr>
                <w:rFonts w:ascii="Times New Roman" w:eastAsia="Times New Roman" w:hAnsi="Times New Roman" w:cs="Times New Roman"/>
                <w:sz w:val="24"/>
                <w:szCs w:val="24"/>
                <w:lang w:eastAsia="ru-RU"/>
              </w:rPr>
              <w:t xml:space="preserve"> </w:t>
            </w:r>
            <w:r w:rsidRPr="00EF4579">
              <w:rPr>
                <w:rFonts w:ascii="Times New Roman" w:eastAsia="Times New Roman" w:hAnsi="Times New Roman" w:cs="Times New Roman"/>
                <w:sz w:val="24"/>
                <w:szCs w:val="24"/>
                <w:lang w:val="ru-RU" w:eastAsia="ru-RU"/>
              </w:rPr>
              <w:t xml:space="preserve">Микроклимат помещении. Методика измерения температурного режима и влажности воздуха помещении. Термометр, психрометр, барометр, анемометр. Принципы работы. Комплексная оценка </w:t>
            </w:r>
            <w:r w:rsidRPr="00EF4579">
              <w:rPr>
                <w:rFonts w:ascii="Times New Roman" w:eastAsia="Times New Roman" w:hAnsi="Times New Roman" w:cs="Times New Roman"/>
                <w:sz w:val="24"/>
                <w:szCs w:val="24"/>
                <w:lang w:val="ru-RU" w:eastAsia="ru-RU"/>
              </w:rPr>
              <w:lastRenderedPageBreak/>
              <w:t>влияния микроклиматических факторов на организм человека.</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lastRenderedPageBreak/>
              <w:t>4</w:t>
            </w:r>
          </w:p>
        </w:tc>
      </w:tr>
      <w:tr w:rsidR="00EF4579" w:rsidRPr="00EF4579" w:rsidTr="00935DBF">
        <w:trPr>
          <w:trHeight w:val="1418"/>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lastRenderedPageBreak/>
              <w:t>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жилых и общественных зданий.</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Совокупное воздействие жилищных условий (физические, химические,</w:t>
            </w: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биологические факторы) и степени их благоустройства на жизнедеятельность и</w:t>
            </w: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здоровье человека.</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атмосферного воздуха.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bCs/>
                <w:iCs/>
                <w:sz w:val="24"/>
                <w:szCs w:val="24"/>
                <w:lang w:val="x-none" w:eastAsia="ru-RU"/>
              </w:rPr>
            </w:pPr>
            <w:r w:rsidRPr="00EF4579">
              <w:rPr>
                <w:rFonts w:ascii="Times New Roman" w:eastAsia="Times New Roman" w:hAnsi="Times New Roman" w:cs="Times New Roman"/>
                <w:bCs/>
                <w:iCs/>
                <w:sz w:val="24"/>
                <w:szCs w:val="24"/>
                <w:lang w:val="x-none" w:eastAsia="ru-RU"/>
              </w:rPr>
              <w:t>Гигиеническое значение температуры, влажности и скорости движения воздуха. Микроклимат, факторы, его формирующие. Виды микроклимата, влияние на организм человека.</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r>
      <w:tr w:rsidR="00EF4579" w:rsidRPr="00EF4579" w:rsidTr="00935DBF">
        <w:trPr>
          <w:trHeight w:val="1284"/>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воды и почвы.</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 xml:space="preserve">Физиологическое и гигиеническое значение воды. Гигиенические требования к питьевой воде. Эпидемиологическое значение воды и почвы. Роль почвы в распространении инфекционных и паразитарных заболеваний. Мероприятия по санитарной охране </w:t>
            </w:r>
            <w:proofErr w:type="spellStart"/>
            <w:r w:rsidRPr="00EF4579">
              <w:rPr>
                <w:rFonts w:ascii="Times New Roman" w:eastAsia="Times New Roman" w:hAnsi="Times New Roman" w:cs="Times New Roman"/>
                <w:sz w:val="24"/>
                <w:szCs w:val="24"/>
                <w:lang w:val="ru-RU" w:eastAsia="ru-RU"/>
              </w:rPr>
              <w:t>водоисточников</w:t>
            </w:r>
            <w:proofErr w:type="spellEnd"/>
            <w:r w:rsidRPr="00EF4579">
              <w:rPr>
                <w:rFonts w:ascii="Times New Roman" w:eastAsia="Times New Roman" w:hAnsi="Times New Roman" w:cs="Times New Roman"/>
                <w:sz w:val="24"/>
                <w:szCs w:val="24"/>
                <w:lang w:val="ru-RU" w:eastAsia="ru-RU"/>
              </w:rPr>
              <w:t xml:space="preserve"> и почвы.</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Питание как фактор здоровья. Пищевые отравления и их профилактика.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Функции питания.</w:t>
            </w:r>
            <w:r w:rsidRPr="00EF4579">
              <w:rPr>
                <w:rFonts w:ascii="Times New Roman" w:eastAsia="Times New Roman" w:hAnsi="Times New Roman" w:cs="Times New Roman"/>
                <w:sz w:val="24"/>
                <w:szCs w:val="24"/>
                <w:lang w:eastAsia="ru-RU"/>
              </w:rPr>
              <w:t xml:space="preserve"> </w:t>
            </w:r>
            <w:r w:rsidRPr="00EF4579">
              <w:rPr>
                <w:rFonts w:ascii="Times New Roman" w:eastAsia="Times New Roman" w:hAnsi="Times New Roman" w:cs="Times New Roman"/>
                <w:sz w:val="24"/>
                <w:szCs w:val="24"/>
                <w:lang w:val="ru-RU" w:eastAsia="ru-RU"/>
              </w:rPr>
              <w:t>Биологическое действие пищи и виды питания. Основные группы продуктов, необходимых в питании детей и подростков. Их пищевая и биологическая ценность. Понятие о рациональном питании. Пищевые отравления. Классификация пищевых отравлений.</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питания. Гигиеническое значение белков, жиров, углеводов, минеральных веществ и витаминов.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 xml:space="preserve">Рациональное питание, его гигиеническое значение. Значение белков жиров, углеводов, минеральных веществ и витаминов в питании детей и подростков. </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детей и подростков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Особенности роста и развития детей в разные возрастные периоды. Здоровье детей и подростков и факторы, его обусловливающие. Методы изучения и оценки физического развития.</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Санитарно-эпидемиологический надзор в области гигиены труда.</w:t>
            </w:r>
          </w:p>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 xml:space="preserve">Медицина труда и обеспечение здоровья работающих. Факторы трудового процесса. Оценка профессионального риска для здоровья работающих. </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r>
      <w:tr w:rsidR="00EF4579" w:rsidRPr="00EF4579" w:rsidTr="00935DBF">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Гигиена в лечебно-профилактических учреждениях.</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 xml:space="preserve">Виды режимов в ЛПУ. Гигиенические требования к планировке, микроклимату, </w:t>
            </w:r>
            <w:r w:rsidRPr="00EF4579">
              <w:rPr>
                <w:rFonts w:ascii="Times New Roman" w:eastAsia="Times New Roman" w:hAnsi="Times New Roman" w:cs="Times New Roman"/>
                <w:sz w:val="24"/>
                <w:szCs w:val="24"/>
                <w:lang w:val="ru-RU" w:eastAsia="ru-RU"/>
              </w:rPr>
              <w:lastRenderedPageBreak/>
              <w:t>освещению, отоплению, вентиляции в помещениях различных назначений.</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lastRenderedPageBreak/>
              <w:t>4</w:t>
            </w:r>
          </w:p>
        </w:tc>
      </w:tr>
      <w:tr w:rsidR="00EF4579" w:rsidRPr="00EF4579" w:rsidTr="00935DBF">
        <w:trPr>
          <w:trHeight w:val="1168"/>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lastRenderedPageBreak/>
              <w:t>11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Гигиеническое воспитание и обучение.</w:t>
            </w:r>
          </w:p>
          <w:p w:rsidR="00EF4579" w:rsidRPr="00EF4579" w:rsidRDefault="00EF4579" w:rsidP="00EF4579">
            <w:pPr>
              <w:tabs>
                <w:tab w:val="left" w:pos="3195"/>
              </w:tabs>
              <w:spacing w:after="0" w:line="240" w:lineRule="auto"/>
              <w:jc w:val="both"/>
              <w:rPr>
                <w:rFonts w:ascii="Times New Roman" w:eastAsia="Times New Roman" w:hAnsi="Times New Roman" w:cs="Times New Roman"/>
                <w:b/>
                <w:sz w:val="24"/>
                <w:szCs w:val="24"/>
                <w:lang w:val="ru-RU"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Гигиеническое воспитание населения в области профилактики инфекционных, экологически обусловленных и профессиональных заболеваний.</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center"/>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4</w:t>
            </w:r>
          </w:p>
        </w:tc>
      </w:tr>
      <w:tr w:rsidR="00EF4579" w:rsidRPr="00EF4579" w:rsidTr="00935DBF">
        <w:trPr>
          <w:trHeight w:val="1168"/>
        </w:trPr>
        <w:tc>
          <w:tcPr>
            <w:tcW w:w="675" w:type="dxa"/>
            <w:tcBorders>
              <w:top w:val="single" w:sz="4" w:space="0" w:color="000000"/>
              <w:left w:val="single" w:sz="4" w:space="0" w:color="000000"/>
              <w:bottom w:val="single" w:sz="4" w:space="0" w:color="000000"/>
              <w:right w:val="single" w:sz="4" w:space="0" w:color="000000"/>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val="ru-RU" w:eastAsia="ru-RU"/>
              </w:rPr>
            </w:pPr>
            <w:r w:rsidRPr="00EF4579">
              <w:rPr>
                <w:rFonts w:ascii="Times New Roman" w:eastAsia="Times New Roman" w:hAnsi="Times New Roman" w:cs="Times New Roman"/>
                <w:sz w:val="24"/>
                <w:szCs w:val="24"/>
                <w:lang w:val="ru-RU" w:eastAsia="ru-RU"/>
              </w:rPr>
              <w:t>Дезинфекция, стерилизация, дезинсекция, дератизация.</w:t>
            </w:r>
          </w:p>
        </w:tc>
        <w:tc>
          <w:tcPr>
            <w:tcW w:w="4678" w:type="dxa"/>
            <w:tcBorders>
              <w:top w:val="single" w:sz="4" w:space="0" w:color="000000"/>
              <w:left w:val="single" w:sz="4" w:space="0" w:color="000000"/>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jc w:val="both"/>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Дезинфекция, определение, виды. Стерилизация, определение, методы. Дезинсекция, определение, способы и средства ее проведения.Дератизация, определение, способы и средства ее проведения.</w:t>
            </w:r>
          </w:p>
        </w:tc>
        <w:tc>
          <w:tcPr>
            <w:tcW w:w="851" w:type="dxa"/>
            <w:tcBorders>
              <w:top w:val="single" w:sz="4" w:space="0" w:color="000000"/>
              <w:left w:val="single" w:sz="4" w:space="0" w:color="auto"/>
              <w:bottom w:val="single" w:sz="4" w:space="0" w:color="000000"/>
              <w:right w:val="single" w:sz="4" w:space="0" w:color="000000"/>
            </w:tcBorders>
            <w:shd w:val="clear" w:color="auto" w:fill="FFFFFF"/>
            <w:hideMark/>
          </w:tcPr>
          <w:p w:rsidR="00EF4579" w:rsidRPr="00EF4579" w:rsidRDefault="00EF4579" w:rsidP="00EF4579">
            <w:pPr>
              <w:tabs>
                <w:tab w:val="left" w:pos="3195"/>
              </w:tabs>
              <w:spacing w:after="0" w:line="240" w:lineRule="auto"/>
              <w:rPr>
                <w:rFonts w:ascii="Times New Roman" w:eastAsia="Times New Roman" w:hAnsi="Times New Roman" w:cs="Times New Roman"/>
                <w:sz w:val="24"/>
                <w:szCs w:val="24"/>
                <w:lang w:eastAsia="ru-RU"/>
              </w:rPr>
            </w:pPr>
            <w:r w:rsidRPr="00EF4579">
              <w:rPr>
                <w:rFonts w:ascii="Times New Roman" w:eastAsia="Times New Roman" w:hAnsi="Times New Roman" w:cs="Times New Roman"/>
                <w:sz w:val="24"/>
                <w:szCs w:val="24"/>
                <w:lang w:eastAsia="ru-RU"/>
              </w:rPr>
              <w:t xml:space="preserve">     4</w:t>
            </w:r>
          </w:p>
        </w:tc>
      </w:tr>
      <w:tr w:rsidR="00EF4579" w:rsidRPr="00EF4579" w:rsidTr="00935DBF">
        <w:trPr>
          <w:trHeight w:val="370"/>
        </w:trPr>
        <w:tc>
          <w:tcPr>
            <w:tcW w:w="9606" w:type="dxa"/>
            <w:gridSpan w:val="4"/>
            <w:tcBorders>
              <w:top w:val="single" w:sz="4" w:space="0" w:color="000000"/>
              <w:left w:val="single" w:sz="4" w:space="0" w:color="000000"/>
              <w:bottom w:val="single" w:sz="4" w:space="0" w:color="000000"/>
              <w:right w:val="single" w:sz="4" w:space="0" w:color="auto"/>
            </w:tcBorders>
            <w:hideMark/>
          </w:tcPr>
          <w:p w:rsidR="00EF4579" w:rsidRPr="00EF4579" w:rsidRDefault="00EF4579" w:rsidP="00EF4579">
            <w:pPr>
              <w:tabs>
                <w:tab w:val="left" w:pos="3195"/>
              </w:tabs>
              <w:spacing w:after="0" w:line="240" w:lineRule="auto"/>
              <w:rPr>
                <w:rFonts w:ascii="Times New Roman" w:eastAsia="Times New Roman" w:hAnsi="Times New Roman" w:cs="Times New Roman"/>
                <w:b/>
                <w:sz w:val="24"/>
                <w:szCs w:val="24"/>
                <w:lang w:val="ru-RU" w:eastAsia="ru-RU"/>
              </w:rPr>
            </w:pPr>
            <w:proofErr w:type="spellStart"/>
            <w:r w:rsidRPr="00EF4579">
              <w:rPr>
                <w:rFonts w:ascii="Times New Roman" w:eastAsia="Times New Roman" w:hAnsi="Times New Roman" w:cs="Times New Roman"/>
                <w:b/>
                <w:sz w:val="24"/>
                <w:szCs w:val="24"/>
                <w:lang w:val="en-US" w:eastAsia="ru-RU"/>
              </w:rPr>
              <w:t>Всего</w:t>
            </w:r>
            <w:proofErr w:type="spellEnd"/>
            <w:r w:rsidRPr="00EF4579">
              <w:rPr>
                <w:rFonts w:ascii="Times New Roman" w:eastAsia="Times New Roman" w:hAnsi="Times New Roman" w:cs="Times New Roman"/>
                <w:b/>
                <w:sz w:val="24"/>
                <w:szCs w:val="24"/>
                <w:lang w:val="en-US" w:eastAsia="ru-RU"/>
              </w:rPr>
              <w:t xml:space="preserve"> </w:t>
            </w:r>
            <w:proofErr w:type="spellStart"/>
            <w:r w:rsidRPr="00EF4579">
              <w:rPr>
                <w:rFonts w:ascii="Times New Roman" w:eastAsia="Times New Roman" w:hAnsi="Times New Roman" w:cs="Times New Roman"/>
                <w:b/>
                <w:sz w:val="24"/>
                <w:szCs w:val="24"/>
                <w:lang w:val="en-US" w:eastAsia="ru-RU"/>
              </w:rPr>
              <w:t>часов</w:t>
            </w:r>
            <w:proofErr w:type="spellEnd"/>
            <w:r w:rsidRPr="00EF4579">
              <w:rPr>
                <w:rFonts w:ascii="Times New Roman" w:eastAsia="Times New Roman" w:hAnsi="Times New Roman" w:cs="Times New Roman"/>
                <w:b/>
                <w:sz w:val="24"/>
                <w:szCs w:val="24"/>
                <w:lang w:val="en-US" w:eastAsia="ru-RU"/>
              </w:rPr>
              <w:t>:</w:t>
            </w:r>
            <w:r w:rsidRPr="00EF4579">
              <w:rPr>
                <w:rFonts w:ascii="Times New Roman" w:eastAsia="Times New Roman" w:hAnsi="Times New Roman" w:cs="Times New Roman"/>
                <w:b/>
                <w:sz w:val="24"/>
                <w:szCs w:val="24"/>
                <w:lang w:eastAsia="ru-RU"/>
              </w:rPr>
              <w:t xml:space="preserve">                                                                                                                              48</w:t>
            </w:r>
          </w:p>
        </w:tc>
      </w:tr>
    </w:tbl>
    <w:p w:rsidR="008A44C4" w:rsidRDefault="008A44C4"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p w:rsidR="00CF5933" w:rsidRPr="00AA3E38" w:rsidRDefault="00BA0725"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Pr>
          <w:rFonts w:ascii="Times New Roman" w:eastAsia="Times New Roman" w:hAnsi="Times New Roman" w:cs="Times New Roman"/>
          <w:b/>
          <w:color w:val="000000" w:themeColor="text1"/>
          <w:sz w:val="24"/>
          <w:szCs w:val="24"/>
          <w:lang w:val="ru-RU" w:eastAsia="ru-RU"/>
        </w:rPr>
        <w:lastRenderedPageBreak/>
        <w:t>1.8</w:t>
      </w:r>
      <w:r w:rsidR="00CF5933" w:rsidRPr="00AA3E38">
        <w:rPr>
          <w:rFonts w:ascii="Times New Roman" w:eastAsia="Times New Roman" w:hAnsi="Times New Roman" w:cs="Times New Roman"/>
          <w:b/>
          <w:color w:val="000000" w:themeColor="text1"/>
          <w:sz w:val="24"/>
          <w:szCs w:val="24"/>
          <w:lang w:val="ru-RU" w:eastAsia="ru-RU"/>
        </w:rPr>
        <w:t xml:space="preserve">. </w:t>
      </w:r>
      <w:r w:rsidR="00CF5933" w:rsidRPr="00AA3E38">
        <w:rPr>
          <w:rFonts w:ascii="Times New Roman" w:eastAsia="Times New Roman" w:hAnsi="Times New Roman" w:cs="Times New Roman"/>
          <w:b/>
          <w:color w:val="000000" w:themeColor="text1"/>
          <w:sz w:val="24"/>
          <w:szCs w:val="24"/>
          <w:lang w:eastAsia="ru-RU"/>
        </w:rPr>
        <w:t>Методы обучения и преподавания</w:t>
      </w:r>
      <w:r w:rsidR="00CF5933" w:rsidRPr="00AA3E38">
        <w:rPr>
          <w:rFonts w:ascii="Times New Roman" w:eastAsia="Times New Roman" w:hAnsi="Times New Roman" w:cs="Times New Roman"/>
          <w:b/>
          <w:color w:val="000000" w:themeColor="text1"/>
          <w:sz w:val="24"/>
          <w:szCs w:val="24"/>
          <w:lang w:val="ru-RU" w:eastAsia="ru-RU"/>
        </w:rPr>
        <w:t xml:space="preserve">: </w:t>
      </w:r>
    </w:p>
    <w:p w:rsidR="00CF5933" w:rsidRPr="00AA3E38"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rPr>
        <w:t>Л</w:t>
      </w:r>
      <w:proofErr w:type="spellStart"/>
      <w:r w:rsidRPr="00AA3E38">
        <w:rPr>
          <w:rFonts w:ascii="Times New Roman" w:eastAsiaTheme="minorEastAsia" w:hAnsi="Times New Roman" w:cs="Times New Roman"/>
          <w:sz w:val="24"/>
          <w:szCs w:val="24"/>
          <w:lang w:val="ru-RU"/>
        </w:rPr>
        <w:t>екции</w:t>
      </w:r>
      <w:proofErr w:type="spellEnd"/>
      <w:r w:rsidRPr="00AA3E38">
        <w:rPr>
          <w:rFonts w:ascii="Times New Roman" w:eastAsiaTheme="minorEastAsia" w:hAnsi="Times New Roman" w:cs="Times New Roman"/>
          <w:sz w:val="24"/>
          <w:szCs w:val="24"/>
        </w:rPr>
        <w:t>: обзорная</w:t>
      </w:r>
      <w:r w:rsidRPr="00AA3E38">
        <w:rPr>
          <w:rFonts w:ascii="Times New Roman" w:eastAsiaTheme="minorEastAsia" w:hAnsi="Times New Roman" w:cs="Times New Roman"/>
          <w:sz w:val="24"/>
          <w:szCs w:val="24"/>
          <w:lang w:val="ru-RU"/>
        </w:rPr>
        <w:t xml:space="preserve">. </w:t>
      </w:r>
    </w:p>
    <w:p w:rsidR="00BA0725" w:rsidRDefault="00146CEE" w:rsidP="00BA0725">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146CEE">
        <w:rPr>
          <w:rFonts w:ascii="Times New Roman" w:eastAsiaTheme="minorEastAsia" w:hAnsi="Times New Roman" w:cs="Times New Roman"/>
          <w:sz w:val="24"/>
          <w:szCs w:val="24"/>
          <w:lang w:val="ru-RU"/>
        </w:rPr>
        <w:t>У</w:t>
      </w:r>
      <w:r w:rsidR="00CF5933" w:rsidRPr="00146CEE">
        <w:rPr>
          <w:rFonts w:ascii="Times New Roman" w:eastAsiaTheme="minorEastAsia" w:hAnsi="Times New Roman" w:cs="Times New Roman"/>
          <w:sz w:val="24"/>
          <w:szCs w:val="24"/>
          <w:lang w:val="ru-RU"/>
        </w:rPr>
        <w:t>стный оп</w:t>
      </w:r>
      <w:r w:rsidRPr="00146CEE">
        <w:rPr>
          <w:rFonts w:ascii="Times New Roman" w:eastAsiaTheme="minorEastAsia" w:hAnsi="Times New Roman" w:cs="Times New Roman"/>
          <w:sz w:val="24"/>
          <w:szCs w:val="24"/>
          <w:lang w:val="ru-RU"/>
        </w:rPr>
        <w:t xml:space="preserve">рос, решение тестовых вопросов </w:t>
      </w:r>
      <w:r w:rsidR="00CF5933" w:rsidRPr="00146CEE">
        <w:rPr>
          <w:rFonts w:ascii="Times New Roman" w:eastAsiaTheme="minorEastAsia" w:hAnsi="Times New Roman" w:cs="Times New Roman"/>
          <w:sz w:val="24"/>
          <w:szCs w:val="24"/>
          <w:lang w:val="ru-RU"/>
        </w:rPr>
        <w:t>работа в малых группах.</w:t>
      </w:r>
    </w:p>
    <w:p w:rsidR="00BA0725" w:rsidRDefault="00BA0725" w:rsidP="00BA0725">
      <w:pPr>
        <w:tabs>
          <w:tab w:val="left" w:pos="0"/>
          <w:tab w:val="left" w:pos="142"/>
          <w:tab w:val="left" w:pos="284"/>
        </w:tabs>
        <w:spacing w:after="0" w:line="240" w:lineRule="auto"/>
        <w:jc w:val="both"/>
        <w:rPr>
          <w:rFonts w:ascii="Times New Roman" w:eastAsiaTheme="minorEastAsia" w:hAnsi="Times New Roman" w:cs="Times New Roman"/>
          <w:sz w:val="24"/>
          <w:szCs w:val="24"/>
          <w:lang w:val="ru-RU"/>
        </w:rPr>
      </w:pPr>
    </w:p>
    <w:p w:rsidR="00BA0725" w:rsidRPr="00BA0725" w:rsidRDefault="00BA0725" w:rsidP="00BA0725">
      <w:pPr>
        <w:tabs>
          <w:tab w:val="left" w:pos="0"/>
          <w:tab w:val="left" w:pos="142"/>
          <w:tab w:val="left" w:pos="284"/>
        </w:tabs>
        <w:spacing w:after="0" w:line="240" w:lineRule="auto"/>
        <w:jc w:val="both"/>
        <w:rPr>
          <w:rFonts w:ascii="Times New Roman" w:eastAsiaTheme="minorEastAsia" w:hAnsi="Times New Roman" w:cs="Times New Roman"/>
          <w:sz w:val="24"/>
          <w:szCs w:val="24"/>
          <w:lang w:val="ru-RU"/>
        </w:rPr>
      </w:pPr>
    </w:p>
    <w:p w:rsidR="00CF5933" w:rsidRPr="00AA3E38" w:rsidRDefault="00BA0725" w:rsidP="00CF5933">
      <w:pPr>
        <w:spacing w:after="0" w:line="240" w:lineRule="auto"/>
        <w:rPr>
          <w:rFonts w:ascii="Times New Roman" w:eastAsia="Times New Roman" w:hAnsi="Times New Roman" w:cs="Times New Roman"/>
          <w:b/>
          <w:bCs/>
          <w:color w:val="000000" w:themeColor="text1"/>
          <w:sz w:val="24"/>
          <w:szCs w:val="24"/>
          <w:lang w:val="ru-RU" w:eastAsia="ru-RU"/>
        </w:rPr>
      </w:pPr>
      <w:r>
        <w:rPr>
          <w:rFonts w:ascii="Times New Roman" w:eastAsia="Times New Roman" w:hAnsi="Times New Roman" w:cs="Times New Roman"/>
          <w:b/>
          <w:bCs/>
          <w:color w:val="000000" w:themeColor="text1"/>
          <w:sz w:val="24"/>
          <w:szCs w:val="24"/>
          <w:lang w:val="ru-RU" w:eastAsia="ru-RU"/>
        </w:rPr>
        <w:t>1</w:t>
      </w:r>
      <w:r w:rsidR="00CF5933" w:rsidRPr="00AA3E38">
        <w:rPr>
          <w:rFonts w:ascii="Times New Roman" w:eastAsia="Times New Roman" w:hAnsi="Times New Roman" w:cs="Times New Roman"/>
          <w:b/>
          <w:bCs/>
          <w:color w:val="000000" w:themeColor="text1"/>
          <w:sz w:val="24"/>
          <w:szCs w:val="24"/>
          <w:lang w:val="ru-RU" w:eastAsia="ru-RU"/>
        </w:rPr>
        <w:t>.</w:t>
      </w:r>
      <w:r>
        <w:rPr>
          <w:rFonts w:ascii="Times New Roman" w:eastAsia="Times New Roman" w:hAnsi="Times New Roman" w:cs="Times New Roman"/>
          <w:b/>
          <w:bCs/>
          <w:color w:val="000000" w:themeColor="text1"/>
          <w:sz w:val="24"/>
          <w:szCs w:val="24"/>
          <w:lang w:val="ru-RU" w:eastAsia="ru-RU"/>
        </w:rPr>
        <w:t>9</w:t>
      </w:r>
      <w:r w:rsidR="00CF5933" w:rsidRPr="00AA3E3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276"/>
      </w:tblGrid>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AA3E38">
              <w:rPr>
                <w:rFonts w:ascii="Times New Roman" w:eastAsia="Times New Roman" w:hAnsi="Times New Roman" w:cs="Times New Roman"/>
                <w:b/>
                <w:sz w:val="24"/>
                <w:szCs w:val="24"/>
                <w:lang w:val="ru-RU" w:eastAsia="ru-RU"/>
              </w:rPr>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AA3E38" w:rsidRDefault="00CF5933" w:rsidP="0006461F">
            <w:pPr>
              <w:spacing w:after="0" w:line="240" w:lineRule="auto"/>
              <w:jc w:val="center"/>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AA3E38">
              <w:rPr>
                <w:rFonts w:ascii="Times New Roman" w:eastAsia="Times New Roman" w:hAnsi="Times New Roman" w:cs="Times New Roman"/>
                <w:b/>
                <w:sz w:val="24"/>
                <w:szCs w:val="24"/>
                <w:lang w:val="ru-RU" w:eastAsia="ru-RU"/>
              </w:rPr>
              <w:t>тест....</w:t>
            </w:r>
            <w:proofErr w:type="gramEnd"/>
            <w:r w:rsidRPr="00AA3E38">
              <w:rPr>
                <w:rFonts w:ascii="Times New Roman" w:eastAsia="Times New Roman" w:hAnsi="Times New Roman" w:cs="Times New Roman"/>
                <w:b/>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5933" w:rsidRPr="005C68F2" w:rsidRDefault="00CF5933" w:rsidP="0006461F">
            <w:pPr>
              <w:pStyle w:val="3"/>
              <w:keepLines/>
              <w:spacing w:before="480"/>
              <w:rPr>
                <w:rFonts w:eastAsia="Times New Roman"/>
                <w:lang w:eastAsia="ru-RU"/>
              </w:rPr>
            </w:pPr>
            <w:r w:rsidRPr="005C68F2">
              <w:rPr>
                <w:rFonts w:eastAsia="Times New Roman"/>
                <w:lang w:eastAsia="ru-RU"/>
              </w:rPr>
              <w:t>Вес</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ТК 1 (ТК А (</w:t>
            </w:r>
            <w:proofErr w:type="spellStart"/>
            <w:proofErr w:type="gramStart"/>
            <w:r w:rsidRPr="00AA3E38">
              <w:rPr>
                <w:rFonts w:ascii="Times New Roman" w:eastAsia="Times New Roman" w:hAnsi="Times New Roman" w:cs="Times New Roman"/>
                <w:sz w:val="24"/>
                <w:szCs w:val="24"/>
                <w:lang w:val="ru-RU" w:eastAsia="ru-RU"/>
              </w:rPr>
              <w:t>лекции,семинары</w:t>
            </w:r>
            <w:proofErr w:type="spellEnd"/>
            <w:proofErr w:type="gramEnd"/>
            <w:r w:rsidRPr="00AA3E38">
              <w:rPr>
                <w:rFonts w:ascii="Times New Roman" w:eastAsia="Times New Roman" w:hAnsi="Times New Roman" w:cs="Times New Roman"/>
                <w:sz w:val="24"/>
                <w:szCs w:val="24"/>
                <w:lang w:val="ru-RU" w:eastAsia="ru-RU"/>
              </w:rPr>
              <w:t xml:space="preserve">)):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задачи для анализа</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-контрольные вопросы</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-задании</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задании</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задания по курсу.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Х60%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351DEB">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Билеты</w:t>
            </w:r>
            <w:r w:rsidR="00351DEB">
              <w:rPr>
                <w:rFonts w:ascii="Times New Roman" w:eastAsia="Times New Roman" w:hAnsi="Times New Roman" w:cs="Times New Roman"/>
                <w:sz w:val="24"/>
                <w:szCs w:val="24"/>
                <w:lang w:val="ru-RU" w:eastAsia="ru-RU"/>
              </w:rPr>
              <w:t xml:space="preserve"> и тестовые вопросы по предмету.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Х40%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0-100</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CF5933">
      <w:pPr>
        <w:spacing w:after="0" w:line="240" w:lineRule="auto"/>
        <w:jc w:val="center"/>
        <w:rPr>
          <w:rFonts w:ascii="Times New Roman" w:eastAsia="Times New Roman" w:hAnsi="Times New Roman" w:cs="Times New Roman"/>
          <w:b/>
          <w:bCs/>
          <w:sz w:val="24"/>
          <w:szCs w:val="24"/>
          <w:lang w:val="ru-RU" w:eastAsia="ru-RU"/>
        </w:rPr>
      </w:pPr>
      <w:r w:rsidRPr="00AA3E38">
        <w:rPr>
          <w:rFonts w:ascii="Times New Roman" w:eastAsia="Times New Roman" w:hAnsi="Times New Roman" w:cs="Times New Roman"/>
          <w:b/>
          <w:bCs/>
          <w:sz w:val="24"/>
          <w:szCs w:val="24"/>
          <w:lang w:val="ru-RU" w:eastAsia="ru-RU"/>
        </w:rPr>
        <w:t>Рейтинговая шкала.</w:t>
      </w:r>
    </w:p>
    <w:tbl>
      <w:tblPr>
        <w:tblpPr w:leftFromText="180" w:rightFromText="180" w:vertAnchor="text" w:tblpXSpec="center"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724"/>
      </w:tblGrid>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Баллы (%-</w:t>
            </w:r>
            <w:proofErr w:type="spellStart"/>
            <w:r w:rsidRPr="00AA3E38">
              <w:rPr>
                <w:rFonts w:ascii="Times New Roman" w:eastAsia="Times New Roman" w:hAnsi="Times New Roman" w:cs="Times New Roman"/>
                <w:color w:val="000000"/>
                <w:sz w:val="24"/>
                <w:szCs w:val="24"/>
                <w:lang w:val="ru-RU" w:eastAsia="ru-RU"/>
              </w:rPr>
              <w:t>ное</w:t>
            </w:r>
            <w:proofErr w:type="spellEnd"/>
            <w:r w:rsidRPr="00AA3E38">
              <w:rPr>
                <w:rFonts w:ascii="Times New Roman" w:eastAsia="Times New Roman" w:hAnsi="Times New Roman" w:cs="Times New Roman"/>
                <w:color w:val="000000"/>
                <w:sz w:val="24"/>
                <w:szCs w:val="24"/>
                <w:lang w:val="ru-RU" w:eastAsia="ru-RU"/>
              </w:rPr>
              <w:t xml:space="preserve"> содержание)</w:t>
            </w:r>
          </w:p>
        </w:tc>
        <w:tc>
          <w:tcPr>
            <w:tcW w:w="2724"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95-100</w:t>
            </w:r>
          </w:p>
        </w:tc>
        <w:tc>
          <w:tcPr>
            <w:tcW w:w="2724" w:type="dxa"/>
            <w:vMerge w:val="restart"/>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Отлично</w:t>
            </w: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90-94</w:t>
            </w:r>
          </w:p>
        </w:tc>
        <w:tc>
          <w:tcPr>
            <w:tcW w:w="2724" w:type="dxa"/>
            <w:vMerge/>
            <w:vAlign w:val="center"/>
          </w:tcPr>
          <w:p w:rsidR="00CF5933" w:rsidRPr="00AA3E38" w:rsidRDefault="00CF5933" w:rsidP="00523538">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85-89</w:t>
            </w:r>
          </w:p>
        </w:tc>
        <w:tc>
          <w:tcPr>
            <w:tcW w:w="2724" w:type="dxa"/>
            <w:vMerge w:val="restart"/>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Хорошо</w:t>
            </w: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80-84</w:t>
            </w:r>
          </w:p>
        </w:tc>
        <w:tc>
          <w:tcPr>
            <w:tcW w:w="2724" w:type="dxa"/>
            <w:vMerge/>
            <w:vAlign w:val="center"/>
          </w:tcPr>
          <w:p w:rsidR="00CF5933" w:rsidRPr="00AA3E38" w:rsidRDefault="00CF5933" w:rsidP="00523538">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75-79</w:t>
            </w:r>
          </w:p>
        </w:tc>
        <w:tc>
          <w:tcPr>
            <w:tcW w:w="2724" w:type="dxa"/>
            <w:vMerge/>
            <w:vAlign w:val="center"/>
          </w:tcPr>
          <w:p w:rsidR="00CF5933" w:rsidRPr="00AA3E38" w:rsidRDefault="00CF5933" w:rsidP="00523538">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70-74</w:t>
            </w:r>
          </w:p>
        </w:tc>
        <w:tc>
          <w:tcPr>
            <w:tcW w:w="2724" w:type="dxa"/>
            <w:vMerge/>
            <w:vAlign w:val="center"/>
          </w:tcPr>
          <w:p w:rsidR="00CF5933" w:rsidRPr="00AA3E38" w:rsidRDefault="00CF5933" w:rsidP="00523538">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65-69</w:t>
            </w:r>
          </w:p>
        </w:tc>
        <w:tc>
          <w:tcPr>
            <w:tcW w:w="2724" w:type="dxa"/>
            <w:vMerge w:val="restart"/>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Удовлетворительно</w:t>
            </w: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60-64</w:t>
            </w:r>
          </w:p>
        </w:tc>
        <w:tc>
          <w:tcPr>
            <w:tcW w:w="2724" w:type="dxa"/>
            <w:vMerge/>
            <w:vAlign w:val="center"/>
          </w:tcPr>
          <w:p w:rsidR="00CF5933" w:rsidRPr="00AA3E38" w:rsidRDefault="00CF5933" w:rsidP="00523538">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55-59</w:t>
            </w:r>
          </w:p>
        </w:tc>
        <w:tc>
          <w:tcPr>
            <w:tcW w:w="2724" w:type="dxa"/>
            <w:vMerge/>
            <w:vAlign w:val="center"/>
          </w:tcPr>
          <w:p w:rsidR="00CF5933" w:rsidRPr="00AA3E38" w:rsidRDefault="00CF5933" w:rsidP="00523538">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50-54</w:t>
            </w:r>
          </w:p>
        </w:tc>
        <w:tc>
          <w:tcPr>
            <w:tcW w:w="2724" w:type="dxa"/>
            <w:vMerge/>
            <w:vAlign w:val="center"/>
          </w:tcPr>
          <w:p w:rsidR="00CF5933" w:rsidRPr="00AA3E38" w:rsidRDefault="00CF5933" w:rsidP="00523538">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523538">
        <w:trPr>
          <w:trHeight w:val="30"/>
        </w:trPr>
        <w:tc>
          <w:tcPr>
            <w:tcW w:w="2738"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lastRenderedPageBreak/>
              <w:t>F</w:t>
            </w:r>
          </w:p>
        </w:tc>
        <w:tc>
          <w:tcPr>
            <w:tcW w:w="2370"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vAlign w:val="center"/>
          </w:tcPr>
          <w:p w:rsidR="00CF5933" w:rsidRPr="00AA3E38" w:rsidRDefault="00CF5933" w:rsidP="00523538">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0-49</w:t>
            </w:r>
          </w:p>
        </w:tc>
        <w:tc>
          <w:tcPr>
            <w:tcW w:w="2724" w:type="dxa"/>
            <w:vAlign w:val="center"/>
          </w:tcPr>
          <w:p w:rsidR="00CF5933" w:rsidRPr="00AA3E38" w:rsidRDefault="00CF5933" w:rsidP="00523538">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Неудовлетворительно</w:t>
            </w:r>
          </w:p>
        </w:tc>
      </w:tr>
      <w:tr w:rsidR="00CF5933" w:rsidRPr="00AA3E38" w:rsidTr="00523538">
        <w:trPr>
          <w:trHeight w:val="30"/>
        </w:trPr>
        <w:tc>
          <w:tcPr>
            <w:tcW w:w="2738" w:type="dxa"/>
            <w:tcMar>
              <w:top w:w="15" w:type="dxa"/>
              <w:left w:w="15" w:type="dxa"/>
              <w:bottom w:w="15" w:type="dxa"/>
              <w:right w:w="15" w:type="dxa"/>
            </w:tcMar>
          </w:tcPr>
          <w:p w:rsidR="00CF5933" w:rsidRPr="00AA3E38" w:rsidRDefault="00CF5933" w:rsidP="00523538">
            <w:pPr>
              <w:spacing w:after="0" w:line="240" w:lineRule="auto"/>
              <w:jc w:val="both"/>
              <w:rPr>
                <w:rFonts w:ascii="Times New Roman" w:eastAsia="Times New Roman" w:hAnsi="Times New Roman" w:cs="Times New Roman"/>
                <w:sz w:val="24"/>
                <w:szCs w:val="24"/>
                <w:lang w:val="ru-RU"/>
              </w:rPr>
            </w:pPr>
            <w:r w:rsidRPr="00AA3E38">
              <w:rPr>
                <w:rFonts w:ascii="Times New Roman" w:eastAsia="Times New Roman" w:hAnsi="Times New Roman" w:cs="Times New Roman"/>
                <w:sz w:val="24"/>
                <w:szCs w:val="24"/>
                <w:lang w:val="ru-RU" w:eastAsia="ru-RU"/>
              </w:rPr>
              <w:t>Критерии оценки</w:t>
            </w:r>
          </w:p>
        </w:tc>
        <w:tc>
          <w:tcPr>
            <w:tcW w:w="7469" w:type="dxa"/>
            <w:gridSpan w:val="3"/>
            <w:tcMar>
              <w:top w:w="15" w:type="dxa"/>
              <w:left w:w="15" w:type="dxa"/>
              <w:bottom w:w="15" w:type="dxa"/>
              <w:right w:w="15" w:type="dxa"/>
            </w:tcMar>
          </w:tcPr>
          <w:p w:rsidR="00CF5933" w:rsidRPr="00AA3E38" w:rsidRDefault="00CF5933" w:rsidP="00523538">
            <w:pPr>
              <w:spacing w:after="0" w:line="240" w:lineRule="auto"/>
              <w:ind w:right="211"/>
              <w:jc w:val="both"/>
              <w:rPr>
                <w:rFonts w:ascii="Times New Roman" w:eastAsia="Times New Roman" w:hAnsi="Times New Roman" w:cs="Times New Roman"/>
                <w:b/>
                <w:sz w:val="24"/>
                <w:szCs w:val="24"/>
                <w:lang w:eastAsia="ru-RU"/>
              </w:rPr>
            </w:pPr>
            <w:r w:rsidRPr="00AA3E38">
              <w:rPr>
                <w:rFonts w:ascii="Times New Roman" w:eastAsia="Times New Roman" w:hAnsi="Times New Roman" w:cs="Times New Roman"/>
                <w:b/>
                <w:i/>
                <w:sz w:val="24"/>
                <w:szCs w:val="24"/>
                <w:lang w:val="ru-RU" w:eastAsia="ru-RU"/>
              </w:rPr>
              <w:t xml:space="preserve">Отлично «А»: </w:t>
            </w:r>
            <w:r w:rsidRPr="00AA3E3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AA3E38" w:rsidRDefault="00CF5933" w:rsidP="00523538">
            <w:pPr>
              <w:spacing w:after="0" w:line="240" w:lineRule="auto"/>
              <w:ind w:right="211"/>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i/>
                <w:sz w:val="24"/>
                <w:szCs w:val="24"/>
                <w:lang w:val="ru-RU" w:eastAsia="ru-RU"/>
              </w:rPr>
              <w:t xml:space="preserve">Хорошо «В+» - «С+»: </w:t>
            </w:r>
            <w:r w:rsidRPr="00AA3E38">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AA3E38" w:rsidRDefault="00CF5933" w:rsidP="00523538">
            <w:pPr>
              <w:spacing w:after="0" w:line="240" w:lineRule="auto"/>
              <w:ind w:right="211"/>
              <w:jc w:val="both"/>
              <w:rPr>
                <w:rFonts w:ascii="Times New Roman" w:eastAsia="Calibri" w:hAnsi="Times New Roman" w:cs="Times New Roman"/>
                <w:b/>
                <w:i/>
                <w:sz w:val="24"/>
                <w:szCs w:val="24"/>
                <w:lang w:val="ru-RU"/>
              </w:rPr>
            </w:pPr>
            <w:r w:rsidRPr="00AA3E38">
              <w:rPr>
                <w:rFonts w:ascii="Times New Roman" w:eastAsia="Times New Roman" w:hAnsi="Times New Roman" w:cs="Times New Roman"/>
                <w:b/>
                <w:i/>
                <w:sz w:val="24"/>
                <w:szCs w:val="24"/>
                <w:lang w:val="ru-RU" w:eastAsia="ru-RU"/>
              </w:rPr>
              <w:t>Удовлетворительно «С» - «</w:t>
            </w:r>
            <w:r w:rsidRPr="00AA3E38">
              <w:rPr>
                <w:rFonts w:ascii="Times New Roman" w:eastAsia="Times New Roman" w:hAnsi="Times New Roman" w:cs="Times New Roman"/>
                <w:b/>
                <w:i/>
                <w:sz w:val="24"/>
                <w:szCs w:val="24"/>
                <w:lang w:val="en-US" w:eastAsia="ru-RU"/>
              </w:rPr>
              <w:t>D</w:t>
            </w:r>
            <w:r w:rsidRPr="00AA3E38">
              <w:rPr>
                <w:rFonts w:ascii="Times New Roman" w:eastAsia="Times New Roman" w:hAnsi="Times New Roman" w:cs="Times New Roman"/>
                <w:b/>
                <w:i/>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AA3E38" w:rsidRDefault="00CF5933" w:rsidP="00523538">
            <w:pPr>
              <w:spacing w:after="0" w:line="240" w:lineRule="auto"/>
              <w:ind w:right="211"/>
              <w:jc w:val="both"/>
              <w:rPr>
                <w:rFonts w:ascii="Times New Roman" w:eastAsia="Times New Roman" w:hAnsi="Times New Roman" w:cs="Times New Roman"/>
                <w:sz w:val="24"/>
                <w:szCs w:val="24"/>
                <w:lang w:eastAsia="ru-RU"/>
              </w:rPr>
            </w:pPr>
            <w:r w:rsidRPr="00AA3E38">
              <w:rPr>
                <w:rFonts w:ascii="Times New Roman" w:eastAsia="Times New Roman" w:hAnsi="Times New Roman" w:cs="Times New Roman"/>
                <w:b/>
                <w:i/>
                <w:sz w:val="24"/>
                <w:szCs w:val="24"/>
                <w:lang w:val="ru-RU" w:eastAsia="ru-RU"/>
              </w:rPr>
              <w:t>Неудовлетворительно «</w:t>
            </w:r>
            <w:r w:rsidRPr="00AA3E38">
              <w:rPr>
                <w:rFonts w:ascii="Times New Roman" w:eastAsia="Times New Roman" w:hAnsi="Times New Roman" w:cs="Times New Roman"/>
                <w:b/>
                <w:i/>
                <w:sz w:val="24"/>
                <w:szCs w:val="24"/>
                <w:lang w:val="en-US" w:eastAsia="ru-RU"/>
              </w:rPr>
              <w:t>F</w:t>
            </w:r>
            <w:r w:rsidRPr="00AA3E38">
              <w:rPr>
                <w:rFonts w:ascii="Times New Roman" w:eastAsia="Times New Roman" w:hAnsi="Times New Roman" w:cs="Times New Roman"/>
                <w:b/>
                <w:i/>
                <w:sz w:val="24"/>
                <w:szCs w:val="24"/>
                <w:lang w:val="ru-RU" w:eastAsia="ru-RU"/>
              </w:rPr>
              <w:t>»</w:t>
            </w:r>
            <w:r w:rsidRPr="00AA3E38">
              <w:rPr>
                <w:rFonts w:ascii="Times New Roman" w:eastAsia="Times New Roman" w:hAnsi="Times New Roman" w:cs="Times New Roman"/>
                <w:b/>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AA3E38" w:rsidRDefault="00523538" w:rsidP="00CF5933">
      <w:pPr>
        <w:spacing w:after="0" w:line="240" w:lineRule="auto"/>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lastRenderedPageBreak/>
        <w:br w:type="textWrapping" w:clear="all"/>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641C59"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b/>
          <w:sz w:val="24"/>
          <w:szCs w:val="24"/>
          <w:lang w:val="ru-RU" w:eastAsia="ru-RU"/>
        </w:rPr>
        <w:t>• Итоговая оценка =</w:t>
      </w:r>
      <w:r w:rsidRPr="00AA3E38">
        <w:rPr>
          <w:rFonts w:ascii="Times New Roman" w:eastAsia="Times New Roman" w:hAnsi="Times New Roman" w:cs="Times New Roman"/>
          <w:sz w:val="24"/>
          <w:szCs w:val="24"/>
          <w:lang w:val="ru-RU" w:eastAsia="ru-RU"/>
        </w:rPr>
        <w:t xml:space="preserve"> (AB (Аудитория, Семинары) </w:t>
      </w:r>
    </w:p>
    <w:p w:rsidR="00CF5933" w:rsidRPr="00AA3E38"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Экзамен (индивидуально): итоговый тест</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Руководство по их реализации:</w:t>
      </w:r>
    </w:p>
    <w:p w:rsidR="00CF5933" w:rsidRPr="001624C4" w:rsidRDefault="00CF5933" w:rsidP="001624C4">
      <w:pPr>
        <w:pStyle w:val="af5"/>
        <w:rPr>
          <w:lang w:val="ru-RU"/>
        </w:rPr>
      </w:pPr>
      <w:r w:rsidRPr="001624C4">
        <w:rPr>
          <w:lang w:val="ru-RU"/>
        </w:rPr>
        <w:t>• Прочитайте и повторите распространяемые материалы, представленные во время занятий (лекции, семинары)</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Критерии оценки: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Сроки сдачи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1558C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1.10 </w:t>
      </w:r>
      <w:r>
        <w:rPr>
          <w:rFonts w:ascii="Times New Roman" w:eastAsia="Times New Roman" w:hAnsi="Times New Roman" w:cs="Times New Roman"/>
          <w:b/>
          <w:sz w:val="24"/>
          <w:szCs w:val="24"/>
          <w:lang w:val="ru-RU" w:eastAsia="ru-RU"/>
        </w:rPr>
        <w:t>М</w:t>
      </w:r>
      <w:r w:rsidR="00CC7316" w:rsidRPr="001558CB">
        <w:rPr>
          <w:rFonts w:ascii="Times New Roman" w:eastAsia="Times New Roman" w:hAnsi="Times New Roman" w:cs="Times New Roman"/>
          <w:b/>
          <w:sz w:val="24"/>
          <w:szCs w:val="24"/>
          <w:lang w:eastAsia="ru-RU"/>
        </w:rPr>
        <w:t xml:space="preserve">атериально-техническое обеспечение: </w:t>
      </w:r>
      <w:r w:rsidR="00CC7316" w:rsidRPr="001558CB">
        <w:rPr>
          <w:rFonts w:ascii="Times New Roman" w:hAnsi="Times New Roman" w:cs="Times New Roman"/>
          <w:kern w:val="36"/>
        </w:rPr>
        <w:t>ноутбук, мультимединый проектор.</w:t>
      </w:r>
    </w:p>
    <w:p w:rsidR="00753E3C" w:rsidRPr="00753E3C" w:rsidRDefault="00753E3C" w:rsidP="00753E3C">
      <w:pPr>
        <w:tabs>
          <w:tab w:val="left" w:pos="284"/>
        </w:tabs>
        <w:spacing w:after="0" w:line="240" w:lineRule="auto"/>
        <w:jc w:val="both"/>
        <w:rPr>
          <w:rFonts w:ascii="Times New Roman" w:eastAsia="Times New Roman" w:hAnsi="Times New Roman" w:cs="Times New Roman"/>
          <w:bCs/>
          <w:kern w:val="16"/>
          <w:sz w:val="24"/>
          <w:szCs w:val="24"/>
          <w:lang w:eastAsia="ru-RU"/>
        </w:rPr>
      </w:pPr>
      <w:r w:rsidRPr="00753E3C">
        <w:rPr>
          <w:rFonts w:ascii="Times New Roman" w:eastAsia="Times New Roman" w:hAnsi="Times New Roman" w:cs="Times New Roman"/>
          <w:sz w:val="24"/>
          <w:szCs w:val="24"/>
          <w:lang w:eastAsia="ru-RU"/>
        </w:rPr>
        <w:t xml:space="preserve">1. </w:t>
      </w:r>
      <w:r w:rsidRPr="00753E3C">
        <w:rPr>
          <w:rFonts w:ascii="Times New Roman" w:eastAsia="Times New Roman" w:hAnsi="Times New Roman" w:cs="Times New Roman"/>
          <w:bCs/>
          <w:kern w:val="16"/>
          <w:sz w:val="24"/>
          <w:szCs w:val="24"/>
          <w:lang w:eastAsia="ru-RU"/>
        </w:rPr>
        <w:t>Жалпы гигиена : оқулық / А. М. Большаков; қаз. тіліне ауд. М. Б. Жандаулетова; жауапты ред. Ш. Е. Токанова ; РФ білім және ғыл. министрлігі. - 3-бас., қайта өңд. және толықт. - М. : ГЭОТАР - Медиа, 2014. - 400 бет. с.</w:t>
      </w:r>
    </w:p>
    <w:p w:rsidR="00753E3C" w:rsidRPr="00753E3C" w:rsidRDefault="00753E3C" w:rsidP="00753E3C">
      <w:pPr>
        <w:tabs>
          <w:tab w:val="left" w:pos="284"/>
        </w:tabs>
        <w:spacing w:after="0" w:line="240" w:lineRule="auto"/>
        <w:jc w:val="both"/>
        <w:rPr>
          <w:rFonts w:ascii="Times New Roman" w:eastAsia="Times New Roman" w:hAnsi="Times New Roman" w:cs="Times New Roman"/>
          <w:bCs/>
          <w:kern w:val="16"/>
          <w:sz w:val="24"/>
          <w:szCs w:val="24"/>
          <w:lang w:eastAsia="ru-RU"/>
        </w:rPr>
      </w:pPr>
      <w:r w:rsidRPr="00753E3C">
        <w:rPr>
          <w:rFonts w:ascii="Times New Roman" w:eastAsia="Times New Roman" w:hAnsi="Times New Roman" w:cs="Times New Roman"/>
          <w:bCs/>
          <w:kern w:val="16"/>
          <w:sz w:val="24"/>
          <w:szCs w:val="24"/>
          <w:lang w:eastAsia="ru-RU"/>
        </w:rPr>
        <w:t>2.  Бейсенбаев А.Ю., Жандарбекова Д.Д., Кожабекова Г.А. Дұрыс тамақтану негіздері. Оқу құралы. 2016</w:t>
      </w:r>
    </w:p>
    <w:p w:rsidR="00753E3C" w:rsidRPr="00753E3C" w:rsidRDefault="00753E3C" w:rsidP="00753E3C">
      <w:pPr>
        <w:tabs>
          <w:tab w:val="left" w:pos="284"/>
        </w:tabs>
        <w:spacing w:after="0" w:line="240" w:lineRule="auto"/>
        <w:jc w:val="both"/>
        <w:rPr>
          <w:rFonts w:ascii="Times New Roman" w:eastAsia="Times New Roman" w:hAnsi="Times New Roman" w:cs="Times New Roman"/>
          <w:bCs/>
          <w:kern w:val="16"/>
          <w:sz w:val="24"/>
          <w:szCs w:val="24"/>
          <w:lang w:eastAsia="ru-RU"/>
        </w:rPr>
      </w:pPr>
      <w:r w:rsidRPr="00753E3C">
        <w:rPr>
          <w:rFonts w:ascii="Times New Roman" w:eastAsia="Times New Roman" w:hAnsi="Times New Roman" w:cs="Times New Roman"/>
          <w:bCs/>
          <w:kern w:val="16"/>
          <w:sz w:val="24"/>
          <w:szCs w:val="24"/>
          <w:lang w:eastAsia="ru-RU"/>
        </w:rPr>
        <w:t>3. Тогузбаева К.К. Гигиена труда при работе с видеотерминалами/. Бейнетерминалдармен жұмыс істеу кезіндегі еңбек гигиенасы: оқу құралы. 2019</w:t>
      </w:r>
    </w:p>
    <w:p w:rsidR="00753E3C" w:rsidRPr="00753E3C" w:rsidRDefault="00BA0725" w:rsidP="00753E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3.10.</w:t>
      </w:r>
      <w:r w:rsidRPr="00D27102">
        <w:rPr>
          <w:rFonts w:ascii="Times New Roman" w:eastAsia="Times New Roman" w:hAnsi="Times New Roman" w:cs="Times New Roman"/>
          <w:b/>
          <w:sz w:val="24"/>
          <w:szCs w:val="24"/>
          <w:lang w:eastAsia="ru-RU"/>
        </w:rPr>
        <w:t>1</w:t>
      </w:r>
      <w:r w:rsidR="00753E3C" w:rsidRPr="00753E3C">
        <w:rPr>
          <w:rFonts w:ascii="Times New Roman" w:eastAsia="Times New Roman" w:hAnsi="Times New Roman" w:cs="Times New Roman"/>
          <w:b/>
          <w:bCs/>
          <w:kern w:val="16"/>
          <w:sz w:val="24"/>
          <w:szCs w:val="24"/>
          <w:lang w:eastAsia="ru-RU"/>
        </w:rPr>
        <w:t xml:space="preserve"> </w:t>
      </w:r>
      <w:r w:rsidR="00753E3C" w:rsidRPr="00753E3C">
        <w:rPr>
          <w:rFonts w:ascii="Times New Roman" w:eastAsia="Times New Roman" w:hAnsi="Times New Roman" w:cs="Times New Roman"/>
          <w:b/>
          <w:sz w:val="24"/>
          <w:szCs w:val="24"/>
          <w:lang w:eastAsia="ru-RU"/>
        </w:rPr>
        <w:t>Электронды   басылымдар:</w:t>
      </w:r>
    </w:p>
    <w:p w:rsidR="00753E3C" w:rsidRPr="00753E3C" w:rsidRDefault="00753E3C" w:rsidP="00753E3C">
      <w:pPr>
        <w:spacing w:after="0" w:line="240" w:lineRule="auto"/>
        <w:jc w:val="both"/>
        <w:rPr>
          <w:rFonts w:ascii="Times New Roman" w:eastAsia="Times New Roman" w:hAnsi="Times New Roman" w:cs="Times New Roman"/>
          <w:sz w:val="24"/>
          <w:szCs w:val="24"/>
          <w:lang w:eastAsia="ru-RU"/>
        </w:rPr>
      </w:pPr>
      <w:r w:rsidRPr="00753E3C">
        <w:rPr>
          <w:rFonts w:ascii="Times New Roman" w:eastAsia="Times New Roman" w:hAnsi="Times New Roman" w:cs="Times New Roman"/>
          <w:sz w:val="24"/>
          <w:szCs w:val="24"/>
          <w:lang w:eastAsia="ru-RU"/>
        </w:rPr>
        <w:t>1. Тогузбаева К.К. Еңбек гигиенасындағы машықтану сабақтарына арналған жетекші оқу құралы. "АҚНҰР", 2019https://aknurpress.kz/login</w:t>
      </w:r>
    </w:p>
    <w:p w:rsidR="00753E3C" w:rsidRPr="00753E3C" w:rsidRDefault="00753E3C" w:rsidP="00753E3C">
      <w:pPr>
        <w:spacing w:after="0" w:line="240" w:lineRule="auto"/>
        <w:jc w:val="both"/>
        <w:rPr>
          <w:rFonts w:ascii="Times New Roman" w:eastAsia="Times New Roman" w:hAnsi="Times New Roman" w:cs="Times New Roman"/>
          <w:sz w:val="24"/>
          <w:szCs w:val="24"/>
          <w:lang w:eastAsia="ru-RU"/>
        </w:rPr>
      </w:pPr>
      <w:r w:rsidRPr="00753E3C">
        <w:rPr>
          <w:rFonts w:ascii="Times New Roman" w:eastAsia="Times New Roman" w:hAnsi="Times New Roman" w:cs="Times New Roman"/>
          <w:sz w:val="24"/>
          <w:szCs w:val="24"/>
          <w:lang w:eastAsia="ru-RU"/>
        </w:rPr>
        <w:t>2. Тоғызбаева К.К. Өндіріс кәсіпорындарының қайта құрылуы мен жаңадан құрылыс салыну кезіндегі санитарлық сақтық  қадағалау. Оқу құралы. "АҚНҰР", 2015https://aknurpress.kz/login</w:t>
      </w:r>
    </w:p>
    <w:p w:rsidR="00753E3C" w:rsidRPr="00753E3C" w:rsidRDefault="00753E3C" w:rsidP="00753E3C">
      <w:pPr>
        <w:spacing w:after="0" w:line="240" w:lineRule="auto"/>
        <w:jc w:val="both"/>
        <w:rPr>
          <w:rFonts w:ascii="Times New Roman" w:eastAsia="Times New Roman" w:hAnsi="Times New Roman" w:cs="Times New Roman"/>
          <w:sz w:val="24"/>
          <w:szCs w:val="24"/>
          <w:lang w:eastAsia="ru-RU"/>
        </w:rPr>
      </w:pPr>
      <w:r w:rsidRPr="00753E3C">
        <w:rPr>
          <w:rFonts w:ascii="Times New Roman" w:eastAsia="Times New Roman" w:hAnsi="Times New Roman" w:cs="Times New Roman"/>
          <w:sz w:val="24"/>
          <w:szCs w:val="24"/>
          <w:lang w:eastAsia="ru-RU"/>
        </w:rPr>
        <w:t>3. Ерманова С. А. Тамақтану, су, топырақ, ауа гигиенасы. Оқу құралы. "АҚНҰР". 2012</w:t>
      </w:r>
    </w:p>
    <w:p w:rsidR="00753E3C" w:rsidRPr="00753E3C" w:rsidRDefault="00753E3C" w:rsidP="00753E3C">
      <w:pPr>
        <w:spacing w:after="0" w:line="240" w:lineRule="auto"/>
        <w:jc w:val="both"/>
        <w:rPr>
          <w:rFonts w:ascii="Times New Roman" w:eastAsia="Times New Roman" w:hAnsi="Times New Roman" w:cs="Times New Roman"/>
          <w:sz w:val="24"/>
          <w:szCs w:val="24"/>
          <w:lang w:eastAsia="ru-RU"/>
        </w:rPr>
      </w:pPr>
      <w:r w:rsidRPr="00753E3C">
        <w:rPr>
          <w:rFonts w:ascii="Times New Roman" w:eastAsia="Times New Roman" w:hAnsi="Times New Roman" w:cs="Times New Roman"/>
          <w:sz w:val="24"/>
          <w:szCs w:val="24"/>
          <w:lang w:eastAsia="ru-RU"/>
        </w:rPr>
        <w:t>4. Ордабеков С.О. Жас ерекшелік анатомиясы, физиологиясы және гигиенасы. Оқу құралы. "АҚНҰР", 2019https://aknurpress.kz/login</w:t>
      </w:r>
    </w:p>
    <w:p w:rsidR="00753E3C" w:rsidRPr="00753E3C" w:rsidRDefault="00753E3C" w:rsidP="00753E3C">
      <w:pPr>
        <w:spacing w:after="0" w:line="240" w:lineRule="auto"/>
        <w:jc w:val="both"/>
        <w:rPr>
          <w:rFonts w:ascii="Times New Roman" w:eastAsia="Times New Roman" w:hAnsi="Times New Roman" w:cs="Times New Roman"/>
          <w:b/>
          <w:sz w:val="24"/>
          <w:szCs w:val="24"/>
          <w:lang w:eastAsia="ru-RU"/>
        </w:rPr>
      </w:pPr>
      <w:r w:rsidRPr="00753E3C">
        <w:rPr>
          <w:rFonts w:ascii="Times New Roman" w:eastAsia="Times New Roman" w:hAnsi="Times New Roman" w:cs="Times New Roman"/>
          <w:sz w:val="24"/>
          <w:szCs w:val="24"/>
          <w:lang w:eastAsia="ru-RU"/>
        </w:rPr>
        <w:t>5. Неменко Б.А.  Коммуналдық гигиена: оқулық. "АҚНҰР", 2013https://aknurpress.kz/login</w:t>
      </w:r>
    </w:p>
    <w:p w:rsidR="00340311" w:rsidRPr="002875ED" w:rsidRDefault="00340311" w:rsidP="002875ED">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x-none"/>
        </w:rPr>
      </w:pPr>
    </w:p>
    <w:sectPr w:rsidR="00340311" w:rsidRPr="002875ED" w:rsidSect="00026F37">
      <w:headerReference w:type="default" r:id="rId10"/>
      <w:headerReference w:type="first" r:id="rId11"/>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994" w:rsidRDefault="00F30994" w:rsidP="00484B7E">
      <w:pPr>
        <w:spacing w:after="0" w:line="240" w:lineRule="auto"/>
      </w:pPr>
      <w:r>
        <w:separator/>
      </w:r>
    </w:p>
  </w:endnote>
  <w:endnote w:type="continuationSeparator" w:id="0">
    <w:p w:rsidR="00F30994" w:rsidRDefault="00F30994"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994" w:rsidRDefault="00F30994" w:rsidP="00484B7E">
      <w:pPr>
        <w:spacing w:after="0" w:line="240" w:lineRule="auto"/>
      </w:pPr>
      <w:r>
        <w:separator/>
      </w:r>
    </w:p>
  </w:footnote>
  <w:footnote w:type="continuationSeparator" w:id="0">
    <w:p w:rsidR="00F30994" w:rsidRDefault="00F30994"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6"/>
      <w:gridCol w:w="2031"/>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-3810</wp:posOffset>
                </wp:positionH>
                <wp:positionV relativeFrom="paragraph">
                  <wp:posOffset>0</wp:posOffset>
                </wp:positionV>
                <wp:extent cx="6080125" cy="567055"/>
                <wp:effectExtent l="0" t="0" r="0" b="0"/>
                <wp:wrapTight wrapText="bothSides">
                  <wp:wrapPolygon edited="0">
                    <wp:start x="10557" y="0"/>
                    <wp:lineTo x="5888" y="0"/>
                    <wp:lineTo x="5820" y="4354"/>
                    <wp:lineTo x="7106" y="11610"/>
                    <wp:lineTo x="406" y="15239"/>
                    <wp:lineTo x="406" y="21044"/>
                    <wp:lineTo x="10422" y="21044"/>
                    <wp:lineTo x="11167" y="21044"/>
                    <wp:lineTo x="21521" y="21044"/>
                    <wp:lineTo x="21521" y="16690"/>
                    <wp:lineTo x="13941" y="11610"/>
                    <wp:lineTo x="15430" y="4354"/>
                    <wp:lineTo x="15227" y="726"/>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anchor>
            </w:drawing>
          </w:r>
        </w:p>
      </w:tc>
    </w:tr>
    <w:tr w:rsidR="0035308D" w:rsidRPr="00D56D5B" w:rsidTr="00833272">
      <w:trPr>
        <w:trHeight w:val="248"/>
      </w:trPr>
      <w:tc>
        <w:tcPr>
          <w:tcW w:w="8176" w:type="dxa"/>
          <w:vAlign w:val="center"/>
        </w:tcPr>
        <w:p w:rsidR="0035308D" w:rsidRPr="00D56D5B" w:rsidRDefault="002875ED"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 дело</w:t>
          </w:r>
          <w:r w:rsidR="007170EE">
            <w:rPr>
              <w:rFonts w:ascii="Times New Roman" w:hAnsi="Times New Roman"/>
              <w:color w:val="000000"/>
              <w:sz w:val="20"/>
              <w:szCs w:val="20"/>
            </w:rPr>
            <w:t>-2</w:t>
          </w:r>
          <w:r w:rsidR="0035308D" w:rsidRPr="00D56D5B">
            <w:rPr>
              <w:rFonts w:ascii="Times New Roman" w:hAnsi="Times New Roman"/>
              <w:color w:val="000000"/>
              <w:sz w:val="20"/>
              <w:szCs w:val="20"/>
            </w:rPr>
            <w:t>»</w:t>
          </w:r>
        </w:p>
      </w:tc>
      <w:tc>
        <w:tcPr>
          <w:tcW w:w="2031" w:type="dxa"/>
          <w:vMerge w:val="restart"/>
        </w:tcPr>
        <w:p w:rsidR="0035308D" w:rsidRPr="00D56D5B" w:rsidRDefault="002875ED"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w:t>
          </w:r>
          <w:r w:rsidR="00026F37">
            <w:rPr>
              <w:rFonts w:ascii="Times New Roman" w:eastAsia="Times New Roman" w:hAnsi="Times New Roman" w:cs="Times New Roman"/>
              <w:sz w:val="20"/>
              <w:szCs w:val="20"/>
              <w:lang w:val="ru-RU" w:eastAsia="ru-RU"/>
            </w:rPr>
            <w:t>-</w:t>
          </w:r>
          <w:r w:rsidR="00AA0A71">
            <w:rPr>
              <w:rFonts w:ascii="Times New Roman" w:eastAsia="Times New Roman" w:hAnsi="Times New Roman" w:cs="Times New Roman"/>
              <w:sz w:val="20"/>
              <w:szCs w:val="20"/>
              <w:lang w:val="ru-RU" w:eastAsia="ru-RU"/>
            </w:rPr>
            <w:t>11</w:t>
          </w:r>
          <w:r w:rsidR="00525AA1">
            <w:rPr>
              <w:rFonts w:ascii="Times New Roman" w:eastAsia="Times New Roman" w:hAnsi="Times New Roman" w:cs="Times New Roman"/>
              <w:sz w:val="20"/>
              <w:szCs w:val="20"/>
              <w:lang w:val="ru-RU" w:eastAsia="ru-RU"/>
            </w:rPr>
            <w:t>-2024</w:t>
          </w:r>
          <w:r w:rsidR="00AA0A71">
            <w:rPr>
              <w:rFonts w:ascii="Times New Roman" w:eastAsia="Times New Roman" w:hAnsi="Times New Roman" w:cs="Times New Roman"/>
              <w:sz w:val="20"/>
              <w:szCs w:val="20"/>
              <w:lang w:val="ru-RU" w:eastAsia="ru-RU"/>
            </w:rPr>
            <w:t xml:space="preserve"> (     )</w:t>
          </w:r>
        </w:p>
        <w:p w:rsidR="0035308D" w:rsidRPr="00D56D5B" w:rsidRDefault="0035308D" w:rsidP="00AA0A71">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C67A64">
            <w:rPr>
              <w:rFonts w:ascii="Times New Roman" w:eastAsia="Times New Roman" w:hAnsi="Times New Roman" w:cs="Times New Roman"/>
              <w:noProof/>
              <w:sz w:val="20"/>
              <w:szCs w:val="20"/>
              <w:lang w:eastAsia="ru-RU"/>
            </w:rPr>
            <w:t>2</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EF4579">
            <w:rPr>
              <w:rFonts w:ascii="Times New Roman" w:eastAsia="Times New Roman" w:hAnsi="Times New Roman" w:cs="Times New Roman"/>
              <w:sz w:val="20"/>
              <w:szCs w:val="20"/>
              <w:lang w:val="ru-RU" w:eastAsia="ru-RU"/>
            </w:rPr>
            <w:t>8</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B93243">
      <w:trPr>
        <w:trHeight w:val="106"/>
      </w:trPr>
      <w:tc>
        <w:tcPr>
          <w:tcW w:w="8176"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2031"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F37" w:rsidRDefault="00026F37">
    <w:pPr>
      <w:pStyle w:val="a3"/>
    </w:pPr>
    <w:r>
      <w:rPr>
        <w:noProof/>
        <w:lang w:val="ru-RU" w:eastAsia="ru-RU"/>
      </w:rPr>
      <w:drawing>
        <wp:anchor distT="0" distB="0" distL="114300" distR="114300" simplePos="0" relativeHeight="251660288" behindDoc="1" locked="0" layoutInCell="1" allowOverlap="1">
          <wp:simplePos x="0" y="0"/>
          <wp:positionH relativeFrom="margin">
            <wp:posOffset>-395605</wp:posOffset>
          </wp:positionH>
          <wp:positionV relativeFrom="paragraph">
            <wp:posOffset>-189230</wp:posOffset>
          </wp:positionV>
          <wp:extent cx="6572250" cy="584200"/>
          <wp:effectExtent l="0" t="0" r="0" b="6350"/>
          <wp:wrapTight wrapText="bothSides">
            <wp:wrapPolygon edited="0">
              <wp:start x="10581" y="0"/>
              <wp:lineTo x="5885" y="0"/>
              <wp:lineTo x="5823" y="4226"/>
              <wp:lineTo x="7325" y="11270"/>
              <wp:lineTo x="438" y="15496"/>
              <wp:lineTo x="438" y="21130"/>
              <wp:lineTo x="10393" y="21130"/>
              <wp:lineTo x="11144" y="21130"/>
              <wp:lineTo x="21537" y="20426"/>
              <wp:lineTo x="21537" y="12678"/>
              <wp:lineTo x="15277" y="9861"/>
              <wp:lineTo x="15277" y="704"/>
              <wp:lineTo x="11019" y="0"/>
              <wp:lineTo x="10581"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56F5B"/>
    <w:multiLevelType w:val="hybridMultilevel"/>
    <w:tmpl w:val="AFAA9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25E71"/>
    <w:multiLevelType w:val="hybridMultilevel"/>
    <w:tmpl w:val="DE227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6E23029E"/>
    <w:multiLevelType w:val="hybridMultilevel"/>
    <w:tmpl w:val="0738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310753"/>
    <w:multiLevelType w:val="hybridMultilevel"/>
    <w:tmpl w:val="3ADED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DC7A0C"/>
    <w:multiLevelType w:val="hybridMultilevel"/>
    <w:tmpl w:val="ECC01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9"/>
  </w:num>
  <w:num w:numId="5">
    <w:abstractNumId w:val="3"/>
  </w:num>
  <w:num w:numId="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
  </w:num>
  <w:num w:numId="16">
    <w:abstractNumId w:val="33"/>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0"/>
  </w:num>
  <w:num w:numId="20">
    <w:abstractNumId w:val="36"/>
  </w:num>
  <w:num w:numId="21">
    <w:abstractNumId w:val="44"/>
  </w:num>
  <w:num w:numId="22">
    <w:abstractNumId w:val="37"/>
  </w:num>
  <w:num w:numId="23">
    <w:abstractNumId w:val="6"/>
  </w:num>
  <w:num w:numId="24">
    <w:abstractNumId w:val="35"/>
  </w:num>
  <w:num w:numId="25">
    <w:abstractNumId w:val="32"/>
  </w:num>
  <w:num w:numId="26">
    <w:abstractNumId w:val="43"/>
  </w:num>
  <w:num w:numId="27">
    <w:abstractNumId w:val="12"/>
  </w:num>
  <w:num w:numId="28">
    <w:abstractNumId w:val="15"/>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0"/>
  </w:num>
  <w:num w:numId="32">
    <w:abstractNumId w:val="34"/>
  </w:num>
  <w:num w:numId="33">
    <w:abstractNumId w:val="1"/>
  </w:num>
  <w:num w:numId="34">
    <w:abstractNumId w:val="31"/>
  </w:num>
  <w:num w:numId="35">
    <w:abstractNumId w:val="16"/>
  </w:num>
  <w:num w:numId="36">
    <w:abstractNumId w:val="41"/>
  </w:num>
  <w:num w:numId="37">
    <w:abstractNumId w:val="7"/>
  </w:num>
  <w:num w:numId="38">
    <w:abstractNumId w:val="26"/>
  </w:num>
  <w:num w:numId="39">
    <w:abstractNumId w:val="14"/>
  </w:num>
  <w:num w:numId="40">
    <w:abstractNumId w:val="21"/>
  </w:num>
  <w:num w:numId="41">
    <w:abstractNumId w:val="8"/>
  </w:num>
  <w:num w:numId="42">
    <w:abstractNumId w:val="13"/>
  </w:num>
  <w:num w:numId="43">
    <w:abstractNumId w:val="39"/>
  </w:num>
  <w:num w:numId="44">
    <w:abstractNumId w:val="42"/>
  </w:num>
  <w:num w:numId="45">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07BCF"/>
    <w:rsid w:val="00022AA9"/>
    <w:rsid w:val="00023945"/>
    <w:rsid w:val="00026F37"/>
    <w:rsid w:val="0003333E"/>
    <w:rsid w:val="00037EEA"/>
    <w:rsid w:val="000543C3"/>
    <w:rsid w:val="0006461F"/>
    <w:rsid w:val="0006677E"/>
    <w:rsid w:val="00073A8B"/>
    <w:rsid w:val="000A2AB2"/>
    <w:rsid w:val="000A4295"/>
    <w:rsid w:val="000A5BDE"/>
    <w:rsid w:val="000A5D16"/>
    <w:rsid w:val="000A6DC5"/>
    <w:rsid w:val="000B306A"/>
    <w:rsid w:val="000B736A"/>
    <w:rsid w:val="000C0FF5"/>
    <w:rsid w:val="000C3BFB"/>
    <w:rsid w:val="000C7763"/>
    <w:rsid w:val="000E555B"/>
    <w:rsid w:val="000F29D4"/>
    <w:rsid w:val="001028F0"/>
    <w:rsid w:val="001035D5"/>
    <w:rsid w:val="00122F13"/>
    <w:rsid w:val="00140504"/>
    <w:rsid w:val="00140E47"/>
    <w:rsid w:val="00146CEE"/>
    <w:rsid w:val="00150E79"/>
    <w:rsid w:val="00151803"/>
    <w:rsid w:val="001624C4"/>
    <w:rsid w:val="0016447B"/>
    <w:rsid w:val="00172913"/>
    <w:rsid w:val="0017624E"/>
    <w:rsid w:val="00185135"/>
    <w:rsid w:val="00186600"/>
    <w:rsid w:val="00186894"/>
    <w:rsid w:val="001A4A0A"/>
    <w:rsid w:val="001B0C4C"/>
    <w:rsid w:val="001B2204"/>
    <w:rsid w:val="001C44A4"/>
    <w:rsid w:val="001C7986"/>
    <w:rsid w:val="001D3E36"/>
    <w:rsid w:val="001D6973"/>
    <w:rsid w:val="001E1A59"/>
    <w:rsid w:val="001E3774"/>
    <w:rsid w:val="001E7889"/>
    <w:rsid w:val="001F5C0C"/>
    <w:rsid w:val="00214A7C"/>
    <w:rsid w:val="002161B6"/>
    <w:rsid w:val="00224284"/>
    <w:rsid w:val="00225E06"/>
    <w:rsid w:val="0023513B"/>
    <w:rsid w:val="00244965"/>
    <w:rsid w:val="00257ADA"/>
    <w:rsid w:val="00260620"/>
    <w:rsid w:val="00260AC6"/>
    <w:rsid w:val="00262306"/>
    <w:rsid w:val="00266E1E"/>
    <w:rsid w:val="00267ED8"/>
    <w:rsid w:val="00270212"/>
    <w:rsid w:val="00270C78"/>
    <w:rsid w:val="00273BC8"/>
    <w:rsid w:val="00274CA2"/>
    <w:rsid w:val="00275293"/>
    <w:rsid w:val="0027622D"/>
    <w:rsid w:val="00285530"/>
    <w:rsid w:val="00285DF7"/>
    <w:rsid w:val="002875ED"/>
    <w:rsid w:val="00293D3D"/>
    <w:rsid w:val="002A040B"/>
    <w:rsid w:val="002A3187"/>
    <w:rsid w:val="002A5123"/>
    <w:rsid w:val="002B5F2C"/>
    <w:rsid w:val="002C3098"/>
    <w:rsid w:val="002E2502"/>
    <w:rsid w:val="002E7F92"/>
    <w:rsid w:val="002F10CF"/>
    <w:rsid w:val="002F7C30"/>
    <w:rsid w:val="003029D0"/>
    <w:rsid w:val="00307335"/>
    <w:rsid w:val="00311599"/>
    <w:rsid w:val="003131EB"/>
    <w:rsid w:val="00314509"/>
    <w:rsid w:val="0031659F"/>
    <w:rsid w:val="00320EE5"/>
    <w:rsid w:val="00321804"/>
    <w:rsid w:val="00321D38"/>
    <w:rsid w:val="00323146"/>
    <w:rsid w:val="00326C85"/>
    <w:rsid w:val="003335F7"/>
    <w:rsid w:val="003375D7"/>
    <w:rsid w:val="00340311"/>
    <w:rsid w:val="00342B4A"/>
    <w:rsid w:val="00345271"/>
    <w:rsid w:val="00350AC0"/>
    <w:rsid w:val="00351DEB"/>
    <w:rsid w:val="0035308D"/>
    <w:rsid w:val="00363A6C"/>
    <w:rsid w:val="00366241"/>
    <w:rsid w:val="0037133C"/>
    <w:rsid w:val="00375DC4"/>
    <w:rsid w:val="0038360E"/>
    <w:rsid w:val="00383E77"/>
    <w:rsid w:val="00393F1E"/>
    <w:rsid w:val="00394982"/>
    <w:rsid w:val="003B3B7B"/>
    <w:rsid w:val="003B3DA6"/>
    <w:rsid w:val="003B6EBA"/>
    <w:rsid w:val="003B78FF"/>
    <w:rsid w:val="003C5D37"/>
    <w:rsid w:val="003E5C4F"/>
    <w:rsid w:val="003F0588"/>
    <w:rsid w:val="003F7B95"/>
    <w:rsid w:val="00402AFC"/>
    <w:rsid w:val="004045A9"/>
    <w:rsid w:val="004050FA"/>
    <w:rsid w:val="0040772D"/>
    <w:rsid w:val="00407810"/>
    <w:rsid w:val="004078A7"/>
    <w:rsid w:val="004173FF"/>
    <w:rsid w:val="00420A57"/>
    <w:rsid w:val="00430F00"/>
    <w:rsid w:val="00433813"/>
    <w:rsid w:val="00436C27"/>
    <w:rsid w:val="00441ABB"/>
    <w:rsid w:val="004420AA"/>
    <w:rsid w:val="004547CE"/>
    <w:rsid w:val="0046007B"/>
    <w:rsid w:val="004602B9"/>
    <w:rsid w:val="0046397D"/>
    <w:rsid w:val="00463B71"/>
    <w:rsid w:val="00465F66"/>
    <w:rsid w:val="004773F0"/>
    <w:rsid w:val="004802D2"/>
    <w:rsid w:val="00482C38"/>
    <w:rsid w:val="00484B7E"/>
    <w:rsid w:val="0049412D"/>
    <w:rsid w:val="00495AFE"/>
    <w:rsid w:val="004A63E4"/>
    <w:rsid w:val="004B4760"/>
    <w:rsid w:val="004D292E"/>
    <w:rsid w:val="004D41DF"/>
    <w:rsid w:val="004D6DC8"/>
    <w:rsid w:val="004D7715"/>
    <w:rsid w:val="00512A84"/>
    <w:rsid w:val="00513012"/>
    <w:rsid w:val="00522692"/>
    <w:rsid w:val="00523538"/>
    <w:rsid w:val="00525AA1"/>
    <w:rsid w:val="00527963"/>
    <w:rsid w:val="00527FF8"/>
    <w:rsid w:val="00543032"/>
    <w:rsid w:val="005505A8"/>
    <w:rsid w:val="00550A71"/>
    <w:rsid w:val="005764D7"/>
    <w:rsid w:val="00597C51"/>
    <w:rsid w:val="005A5B29"/>
    <w:rsid w:val="005B3FF7"/>
    <w:rsid w:val="005C4F72"/>
    <w:rsid w:val="005C68F2"/>
    <w:rsid w:val="005D1523"/>
    <w:rsid w:val="005E0F8E"/>
    <w:rsid w:val="005E1F31"/>
    <w:rsid w:val="005E6EC3"/>
    <w:rsid w:val="005F063D"/>
    <w:rsid w:val="005F2DF2"/>
    <w:rsid w:val="006022F0"/>
    <w:rsid w:val="00623BC2"/>
    <w:rsid w:val="006316B6"/>
    <w:rsid w:val="00633E93"/>
    <w:rsid w:val="00634F10"/>
    <w:rsid w:val="0063542F"/>
    <w:rsid w:val="006377BF"/>
    <w:rsid w:val="00641C59"/>
    <w:rsid w:val="00650D03"/>
    <w:rsid w:val="00652A55"/>
    <w:rsid w:val="00660B53"/>
    <w:rsid w:val="00675844"/>
    <w:rsid w:val="00681096"/>
    <w:rsid w:val="006827AF"/>
    <w:rsid w:val="00684399"/>
    <w:rsid w:val="00687018"/>
    <w:rsid w:val="006B1900"/>
    <w:rsid w:val="006B5539"/>
    <w:rsid w:val="006C4CF0"/>
    <w:rsid w:val="006C6B34"/>
    <w:rsid w:val="006D496E"/>
    <w:rsid w:val="006E039F"/>
    <w:rsid w:val="006E4362"/>
    <w:rsid w:val="006E5A0F"/>
    <w:rsid w:val="006E5DC8"/>
    <w:rsid w:val="0070717A"/>
    <w:rsid w:val="00707AF3"/>
    <w:rsid w:val="007123D5"/>
    <w:rsid w:val="007170EE"/>
    <w:rsid w:val="007262E2"/>
    <w:rsid w:val="0073095E"/>
    <w:rsid w:val="007333D6"/>
    <w:rsid w:val="00735AA0"/>
    <w:rsid w:val="00743DE1"/>
    <w:rsid w:val="00751037"/>
    <w:rsid w:val="00751ECE"/>
    <w:rsid w:val="00753E3C"/>
    <w:rsid w:val="007543B9"/>
    <w:rsid w:val="00763429"/>
    <w:rsid w:val="007636C4"/>
    <w:rsid w:val="00770C4D"/>
    <w:rsid w:val="00773F7E"/>
    <w:rsid w:val="00775391"/>
    <w:rsid w:val="007800BD"/>
    <w:rsid w:val="00782768"/>
    <w:rsid w:val="00785264"/>
    <w:rsid w:val="00795113"/>
    <w:rsid w:val="007A016E"/>
    <w:rsid w:val="007A2E7D"/>
    <w:rsid w:val="007A4C0F"/>
    <w:rsid w:val="007A4C94"/>
    <w:rsid w:val="007A7FA5"/>
    <w:rsid w:val="007B5FA3"/>
    <w:rsid w:val="007B71CB"/>
    <w:rsid w:val="007C114B"/>
    <w:rsid w:val="007C2A49"/>
    <w:rsid w:val="007C53BE"/>
    <w:rsid w:val="007D2304"/>
    <w:rsid w:val="007D4B34"/>
    <w:rsid w:val="007F5E25"/>
    <w:rsid w:val="00811A18"/>
    <w:rsid w:val="008136B7"/>
    <w:rsid w:val="0081464D"/>
    <w:rsid w:val="00814BE9"/>
    <w:rsid w:val="008173E1"/>
    <w:rsid w:val="00820515"/>
    <w:rsid w:val="00833272"/>
    <w:rsid w:val="008400B7"/>
    <w:rsid w:val="00841059"/>
    <w:rsid w:val="00843954"/>
    <w:rsid w:val="00854A2D"/>
    <w:rsid w:val="00872FB1"/>
    <w:rsid w:val="00876A18"/>
    <w:rsid w:val="008771A0"/>
    <w:rsid w:val="00895136"/>
    <w:rsid w:val="008A27F5"/>
    <w:rsid w:val="008A44C4"/>
    <w:rsid w:val="008B34A5"/>
    <w:rsid w:val="008C5B21"/>
    <w:rsid w:val="008C6334"/>
    <w:rsid w:val="008C777F"/>
    <w:rsid w:val="008D7C0F"/>
    <w:rsid w:val="008E3835"/>
    <w:rsid w:val="008E7654"/>
    <w:rsid w:val="008F49C6"/>
    <w:rsid w:val="008F4AA9"/>
    <w:rsid w:val="008F5011"/>
    <w:rsid w:val="00903EB2"/>
    <w:rsid w:val="00907102"/>
    <w:rsid w:val="009117B4"/>
    <w:rsid w:val="00912BDF"/>
    <w:rsid w:val="00916382"/>
    <w:rsid w:val="00921DB3"/>
    <w:rsid w:val="00925B43"/>
    <w:rsid w:val="009339ED"/>
    <w:rsid w:val="0094230E"/>
    <w:rsid w:val="009444F2"/>
    <w:rsid w:val="00945DE8"/>
    <w:rsid w:val="00952583"/>
    <w:rsid w:val="00952A08"/>
    <w:rsid w:val="009548D6"/>
    <w:rsid w:val="00954954"/>
    <w:rsid w:val="009857C7"/>
    <w:rsid w:val="009904C7"/>
    <w:rsid w:val="00992022"/>
    <w:rsid w:val="009A0E5B"/>
    <w:rsid w:val="009A3A5B"/>
    <w:rsid w:val="009A6CC7"/>
    <w:rsid w:val="009C0822"/>
    <w:rsid w:val="009D5990"/>
    <w:rsid w:val="009E4112"/>
    <w:rsid w:val="009F10AB"/>
    <w:rsid w:val="009F47AF"/>
    <w:rsid w:val="009F66EB"/>
    <w:rsid w:val="009F7F3E"/>
    <w:rsid w:val="00A027C5"/>
    <w:rsid w:val="00A04021"/>
    <w:rsid w:val="00A07982"/>
    <w:rsid w:val="00A13037"/>
    <w:rsid w:val="00A14EDF"/>
    <w:rsid w:val="00A17D83"/>
    <w:rsid w:val="00A21889"/>
    <w:rsid w:val="00A27C06"/>
    <w:rsid w:val="00A30C41"/>
    <w:rsid w:val="00A4135F"/>
    <w:rsid w:val="00A44584"/>
    <w:rsid w:val="00A45010"/>
    <w:rsid w:val="00A51BE1"/>
    <w:rsid w:val="00A5216B"/>
    <w:rsid w:val="00A5529E"/>
    <w:rsid w:val="00A55881"/>
    <w:rsid w:val="00A64989"/>
    <w:rsid w:val="00A65F1F"/>
    <w:rsid w:val="00A67760"/>
    <w:rsid w:val="00A7301C"/>
    <w:rsid w:val="00A73E7C"/>
    <w:rsid w:val="00A82FAF"/>
    <w:rsid w:val="00A857E7"/>
    <w:rsid w:val="00A93A35"/>
    <w:rsid w:val="00A95245"/>
    <w:rsid w:val="00AA0A71"/>
    <w:rsid w:val="00AA3FAC"/>
    <w:rsid w:val="00AA43B9"/>
    <w:rsid w:val="00AA7FD2"/>
    <w:rsid w:val="00AC329D"/>
    <w:rsid w:val="00AD4FF6"/>
    <w:rsid w:val="00AD7D95"/>
    <w:rsid w:val="00AE4C39"/>
    <w:rsid w:val="00AF4347"/>
    <w:rsid w:val="00B01833"/>
    <w:rsid w:val="00B107E3"/>
    <w:rsid w:val="00B230A3"/>
    <w:rsid w:val="00B25325"/>
    <w:rsid w:val="00B264D9"/>
    <w:rsid w:val="00B26D9B"/>
    <w:rsid w:val="00B32BC3"/>
    <w:rsid w:val="00B604C0"/>
    <w:rsid w:val="00B650C8"/>
    <w:rsid w:val="00B652B1"/>
    <w:rsid w:val="00B66DFF"/>
    <w:rsid w:val="00B67E06"/>
    <w:rsid w:val="00B74DEF"/>
    <w:rsid w:val="00B76E52"/>
    <w:rsid w:val="00B93243"/>
    <w:rsid w:val="00B95CBB"/>
    <w:rsid w:val="00B9700C"/>
    <w:rsid w:val="00B974BC"/>
    <w:rsid w:val="00BA0725"/>
    <w:rsid w:val="00BA1698"/>
    <w:rsid w:val="00BA2E3A"/>
    <w:rsid w:val="00BA67C7"/>
    <w:rsid w:val="00BB014B"/>
    <w:rsid w:val="00BC1364"/>
    <w:rsid w:val="00BD1BBC"/>
    <w:rsid w:val="00BE6246"/>
    <w:rsid w:val="00C1138D"/>
    <w:rsid w:val="00C11B4F"/>
    <w:rsid w:val="00C14FF6"/>
    <w:rsid w:val="00C23E1A"/>
    <w:rsid w:val="00C26F0E"/>
    <w:rsid w:val="00C3073C"/>
    <w:rsid w:val="00C42886"/>
    <w:rsid w:val="00C4378A"/>
    <w:rsid w:val="00C67A64"/>
    <w:rsid w:val="00C7257C"/>
    <w:rsid w:val="00C73C0C"/>
    <w:rsid w:val="00C73F10"/>
    <w:rsid w:val="00C7750E"/>
    <w:rsid w:val="00C80814"/>
    <w:rsid w:val="00C931E8"/>
    <w:rsid w:val="00CC1F5D"/>
    <w:rsid w:val="00CC4E94"/>
    <w:rsid w:val="00CC7316"/>
    <w:rsid w:val="00CD0791"/>
    <w:rsid w:val="00CD472E"/>
    <w:rsid w:val="00CD4DFF"/>
    <w:rsid w:val="00CE3434"/>
    <w:rsid w:val="00CF4586"/>
    <w:rsid w:val="00CF5933"/>
    <w:rsid w:val="00CF703B"/>
    <w:rsid w:val="00CF7160"/>
    <w:rsid w:val="00D010D4"/>
    <w:rsid w:val="00D0466F"/>
    <w:rsid w:val="00D1017F"/>
    <w:rsid w:val="00D157CF"/>
    <w:rsid w:val="00D16F92"/>
    <w:rsid w:val="00D20EA8"/>
    <w:rsid w:val="00D24DBC"/>
    <w:rsid w:val="00D27102"/>
    <w:rsid w:val="00D42143"/>
    <w:rsid w:val="00D425B5"/>
    <w:rsid w:val="00D43D0A"/>
    <w:rsid w:val="00D4518F"/>
    <w:rsid w:val="00D56D5B"/>
    <w:rsid w:val="00D64FD9"/>
    <w:rsid w:val="00D81E69"/>
    <w:rsid w:val="00D87476"/>
    <w:rsid w:val="00DA2A6E"/>
    <w:rsid w:val="00DA33BF"/>
    <w:rsid w:val="00DA39E6"/>
    <w:rsid w:val="00DA7448"/>
    <w:rsid w:val="00DB7199"/>
    <w:rsid w:val="00DC4FFF"/>
    <w:rsid w:val="00DD4DF8"/>
    <w:rsid w:val="00DE1351"/>
    <w:rsid w:val="00DF3FBA"/>
    <w:rsid w:val="00DF7AE9"/>
    <w:rsid w:val="00E04912"/>
    <w:rsid w:val="00E0710D"/>
    <w:rsid w:val="00E108A6"/>
    <w:rsid w:val="00E131B5"/>
    <w:rsid w:val="00E1618E"/>
    <w:rsid w:val="00E17F0B"/>
    <w:rsid w:val="00E2745E"/>
    <w:rsid w:val="00E34230"/>
    <w:rsid w:val="00E3585E"/>
    <w:rsid w:val="00E4189E"/>
    <w:rsid w:val="00E57062"/>
    <w:rsid w:val="00E62B3A"/>
    <w:rsid w:val="00E71110"/>
    <w:rsid w:val="00E800D5"/>
    <w:rsid w:val="00E822C7"/>
    <w:rsid w:val="00E845CB"/>
    <w:rsid w:val="00E86ACB"/>
    <w:rsid w:val="00EA09C8"/>
    <w:rsid w:val="00EA0F9B"/>
    <w:rsid w:val="00EA3EB3"/>
    <w:rsid w:val="00EA69AC"/>
    <w:rsid w:val="00EB0BE3"/>
    <w:rsid w:val="00ED43B9"/>
    <w:rsid w:val="00ED7D53"/>
    <w:rsid w:val="00EE5C0B"/>
    <w:rsid w:val="00EE6819"/>
    <w:rsid w:val="00EE71E3"/>
    <w:rsid w:val="00EF1BDC"/>
    <w:rsid w:val="00EF4579"/>
    <w:rsid w:val="00F06BC5"/>
    <w:rsid w:val="00F112AD"/>
    <w:rsid w:val="00F11DD1"/>
    <w:rsid w:val="00F2179A"/>
    <w:rsid w:val="00F30994"/>
    <w:rsid w:val="00F30E75"/>
    <w:rsid w:val="00F3558B"/>
    <w:rsid w:val="00F35941"/>
    <w:rsid w:val="00F472E7"/>
    <w:rsid w:val="00F5016F"/>
    <w:rsid w:val="00F5519F"/>
    <w:rsid w:val="00F612AF"/>
    <w:rsid w:val="00F63394"/>
    <w:rsid w:val="00F65CF7"/>
    <w:rsid w:val="00F71DA4"/>
    <w:rsid w:val="00F72051"/>
    <w:rsid w:val="00F87794"/>
    <w:rsid w:val="00F905F5"/>
    <w:rsid w:val="00F971B3"/>
    <w:rsid w:val="00FA0DC1"/>
    <w:rsid w:val="00FC4053"/>
    <w:rsid w:val="00FC4E13"/>
    <w:rsid w:val="00FC5D90"/>
    <w:rsid w:val="00FC6214"/>
    <w:rsid w:val="00FD1BD7"/>
    <w:rsid w:val="00FD3B62"/>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976">
      <w:bodyDiv w:val="1"/>
      <w:marLeft w:val="0"/>
      <w:marRight w:val="0"/>
      <w:marTop w:val="0"/>
      <w:marBottom w:val="0"/>
      <w:divBdr>
        <w:top w:val="none" w:sz="0" w:space="0" w:color="auto"/>
        <w:left w:val="none" w:sz="0" w:space="0" w:color="auto"/>
        <w:bottom w:val="none" w:sz="0" w:space="0" w:color="auto"/>
        <w:right w:val="none" w:sz="0" w:space="0" w:color="auto"/>
      </w:divBdr>
    </w:div>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8044108">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506358779">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2114128227">
      <w:bodyDiv w:val="1"/>
      <w:marLeft w:val="0"/>
      <w:marRight w:val="0"/>
      <w:marTop w:val="0"/>
      <w:marBottom w:val="0"/>
      <w:divBdr>
        <w:top w:val="none" w:sz="0" w:space="0" w:color="auto"/>
        <w:left w:val="none" w:sz="0" w:space="0" w:color="auto"/>
        <w:bottom w:val="none" w:sz="0" w:space="0" w:color="auto"/>
        <w:right w:val="none" w:sz="0" w:space="0" w:color="auto"/>
      </w:divBdr>
    </w:div>
    <w:div w:id="2124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73AC-2E1B-4A27-A5E1-80ADEF31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1767</Words>
  <Characters>10075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83</cp:revision>
  <cp:lastPrinted>2021-11-08T03:41:00Z</cp:lastPrinted>
  <dcterms:created xsi:type="dcterms:W3CDTF">2021-11-08T04:20:00Z</dcterms:created>
  <dcterms:modified xsi:type="dcterms:W3CDTF">2024-11-12T05:30:00Z</dcterms:modified>
</cp:coreProperties>
</file>