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D4" w:rsidRPr="0030419B" w:rsidRDefault="008724D4" w:rsidP="008724D4">
      <w:pPr>
        <w:jc w:val="center"/>
        <w:rPr>
          <w:szCs w:val="24"/>
        </w:rPr>
      </w:pPr>
      <w:r w:rsidRPr="0030419B">
        <w:rPr>
          <w:b/>
          <w:bCs/>
          <w:color w:val="000000"/>
          <w:szCs w:val="24"/>
        </w:rPr>
        <w:t>«</w:t>
      </w:r>
      <w:proofErr w:type="spellStart"/>
      <w:r w:rsidRPr="0030419B">
        <w:rPr>
          <w:b/>
          <w:bCs/>
          <w:color w:val="000000"/>
          <w:szCs w:val="24"/>
        </w:rPr>
        <w:t>Оңтүстік</w:t>
      </w:r>
      <w:proofErr w:type="spellEnd"/>
      <w:r w:rsidR="000675FC" w:rsidRPr="0030419B">
        <w:rPr>
          <w:b/>
          <w:bCs/>
          <w:color w:val="000000"/>
          <w:szCs w:val="24"/>
        </w:rPr>
        <w:t xml:space="preserve"> </w:t>
      </w:r>
      <w:proofErr w:type="spellStart"/>
      <w:r w:rsidRPr="0030419B">
        <w:rPr>
          <w:b/>
          <w:bCs/>
          <w:color w:val="000000"/>
          <w:szCs w:val="24"/>
        </w:rPr>
        <w:t>Қазақстан</w:t>
      </w:r>
      <w:proofErr w:type="spellEnd"/>
      <w:r w:rsidRPr="0030419B">
        <w:rPr>
          <w:b/>
          <w:bCs/>
          <w:color w:val="000000"/>
          <w:szCs w:val="24"/>
        </w:rPr>
        <w:t xml:space="preserve"> медицина </w:t>
      </w:r>
      <w:proofErr w:type="spellStart"/>
      <w:r w:rsidRPr="0030419B">
        <w:rPr>
          <w:b/>
          <w:bCs/>
          <w:color w:val="000000"/>
          <w:szCs w:val="24"/>
        </w:rPr>
        <w:t>академиясы</w:t>
      </w:r>
      <w:proofErr w:type="spellEnd"/>
      <w:r w:rsidRPr="0030419B">
        <w:rPr>
          <w:b/>
          <w:bCs/>
          <w:color w:val="000000"/>
          <w:szCs w:val="24"/>
        </w:rPr>
        <w:t xml:space="preserve">» АҚ </w:t>
      </w:r>
      <w:proofErr w:type="spellStart"/>
      <w:r w:rsidRPr="0030419B">
        <w:rPr>
          <w:b/>
          <w:bCs/>
          <w:color w:val="000000"/>
          <w:szCs w:val="24"/>
        </w:rPr>
        <w:t>жанындағы</w:t>
      </w:r>
      <w:proofErr w:type="spellEnd"/>
      <w:r w:rsidRPr="0030419B">
        <w:rPr>
          <w:b/>
          <w:bCs/>
          <w:color w:val="000000"/>
          <w:szCs w:val="24"/>
        </w:rPr>
        <w:t xml:space="preserve"> </w:t>
      </w:r>
    </w:p>
    <w:p w:rsidR="008724D4" w:rsidRPr="0030419B" w:rsidRDefault="008724D4" w:rsidP="008724D4">
      <w:pPr>
        <w:jc w:val="center"/>
        <w:rPr>
          <w:szCs w:val="24"/>
        </w:rPr>
      </w:pPr>
      <w:r w:rsidRPr="0030419B">
        <w:rPr>
          <w:b/>
          <w:bCs/>
          <w:color w:val="000000"/>
          <w:szCs w:val="24"/>
        </w:rPr>
        <w:t xml:space="preserve">медицина </w:t>
      </w:r>
      <w:proofErr w:type="spellStart"/>
      <w:r w:rsidRPr="0030419B">
        <w:rPr>
          <w:b/>
          <w:bCs/>
          <w:color w:val="000000"/>
          <w:szCs w:val="24"/>
        </w:rPr>
        <w:t>колледжі</w:t>
      </w:r>
      <w:proofErr w:type="spellEnd"/>
      <w:r w:rsidRPr="0030419B">
        <w:rPr>
          <w:b/>
          <w:bCs/>
          <w:color w:val="000000"/>
          <w:szCs w:val="24"/>
        </w:rPr>
        <w:t xml:space="preserve"> </w:t>
      </w:r>
    </w:p>
    <w:p w:rsidR="008724D4" w:rsidRDefault="008724D4" w:rsidP="008724D4">
      <w:pPr>
        <w:rPr>
          <w:szCs w:val="24"/>
        </w:rPr>
      </w:pPr>
    </w:p>
    <w:p w:rsidR="00C36179" w:rsidRPr="0030419B" w:rsidRDefault="00C36179" w:rsidP="008724D4">
      <w:pPr>
        <w:rPr>
          <w:szCs w:val="24"/>
        </w:rPr>
      </w:pPr>
    </w:p>
    <w:p w:rsidR="00A61D84" w:rsidRDefault="00A61D84" w:rsidP="00A61D84">
      <w:pPr>
        <w:ind w:left="-426" w:right="-144"/>
        <w:rPr>
          <w:color w:val="000000"/>
          <w:szCs w:val="24"/>
          <w:lang w:val="kk-KZ"/>
        </w:rPr>
      </w:pPr>
      <w:r>
        <w:rPr>
          <w:noProof/>
        </w:rPr>
        <w:drawing>
          <wp:inline distT="0" distB="0" distL="0" distR="0" wp14:anchorId="387BBB18" wp14:editId="11259382">
            <wp:extent cx="5953125" cy="4905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26" r="3945"/>
                    <a:stretch/>
                  </pic:blipFill>
                  <pic:spPr bwMode="auto">
                    <a:xfrm>
                      <a:off x="0" y="0"/>
                      <a:ext cx="5953125" cy="490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4D4" w:rsidRPr="00604AB3" w:rsidRDefault="008724D4" w:rsidP="008724D4">
      <w:pPr>
        <w:rPr>
          <w:szCs w:val="24"/>
          <w:lang w:val="kk-KZ"/>
        </w:rPr>
      </w:pPr>
      <w:r w:rsidRPr="00604AB3">
        <w:rPr>
          <w:color w:val="000000"/>
          <w:szCs w:val="24"/>
          <w:lang w:val="kk-KZ"/>
        </w:rPr>
        <w:t xml:space="preserve"> </w:t>
      </w:r>
    </w:p>
    <w:p w:rsidR="008724D4" w:rsidRPr="0030419B" w:rsidRDefault="008724D4" w:rsidP="008724D4">
      <w:pPr>
        <w:spacing w:after="240"/>
        <w:rPr>
          <w:szCs w:val="24"/>
          <w:lang w:val="kk-KZ"/>
        </w:rPr>
      </w:pPr>
    </w:p>
    <w:p w:rsidR="008724D4" w:rsidRPr="0030419B" w:rsidRDefault="008724D4" w:rsidP="008724D4">
      <w:pPr>
        <w:spacing w:after="240"/>
        <w:rPr>
          <w:szCs w:val="24"/>
          <w:lang w:val="kk-KZ"/>
        </w:rPr>
      </w:pPr>
    </w:p>
    <w:p w:rsidR="008724D4" w:rsidRPr="0030419B" w:rsidRDefault="008724D4" w:rsidP="008724D4">
      <w:pPr>
        <w:spacing w:after="240"/>
        <w:rPr>
          <w:szCs w:val="24"/>
          <w:lang w:val="kk-KZ"/>
        </w:rPr>
      </w:pPr>
    </w:p>
    <w:p w:rsidR="008724D4" w:rsidRDefault="008724D4" w:rsidP="008724D4">
      <w:pPr>
        <w:spacing w:after="240"/>
        <w:rPr>
          <w:szCs w:val="24"/>
          <w:lang w:val="kk-KZ"/>
        </w:rPr>
      </w:pPr>
    </w:p>
    <w:p w:rsidR="001429CB" w:rsidRDefault="001429CB" w:rsidP="008724D4">
      <w:pPr>
        <w:spacing w:after="240"/>
        <w:rPr>
          <w:szCs w:val="24"/>
          <w:lang w:val="kk-KZ"/>
        </w:rPr>
      </w:pPr>
    </w:p>
    <w:p w:rsidR="00DE5955" w:rsidRPr="0030419B" w:rsidRDefault="00DE5955" w:rsidP="008724D4">
      <w:pPr>
        <w:spacing w:after="240"/>
        <w:rPr>
          <w:szCs w:val="24"/>
          <w:lang w:val="kk-KZ"/>
        </w:rPr>
      </w:pPr>
    </w:p>
    <w:p w:rsidR="008724D4" w:rsidRDefault="008724D4" w:rsidP="008724D4">
      <w:pPr>
        <w:spacing w:after="240"/>
        <w:rPr>
          <w:szCs w:val="24"/>
          <w:lang w:val="kk-KZ"/>
        </w:rPr>
      </w:pPr>
    </w:p>
    <w:p w:rsidR="00753FA8" w:rsidRDefault="00753FA8" w:rsidP="008724D4">
      <w:pPr>
        <w:spacing w:after="240"/>
        <w:rPr>
          <w:szCs w:val="24"/>
          <w:lang w:val="kk-KZ"/>
        </w:rPr>
      </w:pPr>
    </w:p>
    <w:p w:rsidR="00753FA8" w:rsidRPr="0030419B" w:rsidRDefault="00753FA8" w:rsidP="008724D4">
      <w:pPr>
        <w:spacing w:after="240"/>
        <w:rPr>
          <w:szCs w:val="24"/>
          <w:lang w:val="kk-KZ"/>
        </w:rPr>
      </w:pPr>
    </w:p>
    <w:p w:rsidR="008724D4" w:rsidRDefault="00775A09" w:rsidP="008724D4">
      <w:pPr>
        <w:spacing w:after="223"/>
        <w:jc w:val="center"/>
        <w:rPr>
          <w:b/>
          <w:bCs/>
          <w:color w:val="000000"/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Шымкент, 2024 ж.</w:t>
      </w:r>
    </w:p>
    <w:p w:rsidR="00836FE0" w:rsidRDefault="00A61D84" w:rsidP="00A61D84">
      <w:pPr>
        <w:ind w:left="-567"/>
        <w:rPr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6FE47098" wp14:editId="32D30FFC">
            <wp:extent cx="6267450" cy="42462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47"/>
                    <a:stretch/>
                  </pic:blipFill>
                  <pic:spPr bwMode="auto">
                    <a:xfrm>
                      <a:off x="0" y="0"/>
                      <a:ext cx="6267450" cy="424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6E2" w:rsidRDefault="00E056E2" w:rsidP="001429CB">
      <w:pPr>
        <w:rPr>
          <w:szCs w:val="24"/>
          <w:lang w:val="kk-KZ"/>
        </w:rPr>
      </w:pPr>
    </w:p>
    <w:p w:rsidR="00E056E2" w:rsidRPr="0030419B" w:rsidRDefault="00E056E2" w:rsidP="001429CB">
      <w:pPr>
        <w:rPr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1429CB">
      <w:pPr>
        <w:ind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0675FC" w:rsidRPr="000210FC" w:rsidRDefault="000675FC" w:rsidP="008724D4">
      <w:pPr>
        <w:ind w:left="4367" w:firstLine="375"/>
        <w:rPr>
          <w:b/>
          <w:bCs/>
          <w:color w:val="000000"/>
          <w:szCs w:val="24"/>
          <w:lang w:val="kk-KZ"/>
        </w:rPr>
      </w:pPr>
    </w:p>
    <w:p w:rsidR="008A7C88" w:rsidRDefault="008A7C88" w:rsidP="00836FE0">
      <w:pPr>
        <w:rPr>
          <w:b/>
          <w:bCs/>
          <w:color w:val="000000"/>
          <w:szCs w:val="24"/>
          <w:lang w:val="kk-KZ"/>
        </w:rPr>
      </w:pPr>
    </w:p>
    <w:p w:rsidR="001429CB" w:rsidRDefault="001429CB" w:rsidP="00836FE0">
      <w:pPr>
        <w:rPr>
          <w:b/>
          <w:bCs/>
          <w:color w:val="000000"/>
          <w:szCs w:val="24"/>
          <w:lang w:val="kk-KZ"/>
        </w:rPr>
      </w:pPr>
    </w:p>
    <w:p w:rsidR="001429CB" w:rsidRDefault="001429CB" w:rsidP="00836FE0">
      <w:pPr>
        <w:rPr>
          <w:b/>
          <w:bCs/>
          <w:color w:val="000000"/>
          <w:szCs w:val="24"/>
          <w:lang w:val="kk-KZ"/>
        </w:rPr>
      </w:pPr>
    </w:p>
    <w:p w:rsidR="001429CB" w:rsidRDefault="001429CB" w:rsidP="00836FE0">
      <w:pPr>
        <w:rPr>
          <w:b/>
          <w:bCs/>
          <w:color w:val="000000"/>
          <w:szCs w:val="24"/>
          <w:lang w:val="kk-KZ"/>
        </w:rPr>
      </w:pPr>
    </w:p>
    <w:p w:rsidR="00A61D84" w:rsidRDefault="00A61D84" w:rsidP="00836FE0">
      <w:pPr>
        <w:rPr>
          <w:b/>
          <w:bCs/>
          <w:color w:val="000000"/>
          <w:szCs w:val="24"/>
          <w:lang w:val="kk-KZ"/>
        </w:rPr>
      </w:pPr>
    </w:p>
    <w:p w:rsidR="00A61D84" w:rsidRDefault="00A61D84" w:rsidP="00836FE0">
      <w:pPr>
        <w:rPr>
          <w:b/>
          <w:bCs/>
          <w:color w:val="000000"/>
          <w:szCs w:val="24"/>
          <w:lang w:val="kk-KZ"/>
        </w:rPr>
      </w:pPr>
    </w:p>
    <w:p w:rsidR="00A61D84" w:rsidRDefault="00A61D84" w:rsidP="00836FE0">
      <w:pPr>
        <w:rPr>
          <w:b/>
          <w:bCs/>
          <w:color w:val="000000"/>
          <w:szCs w:val="24"/>
          <w:lang w:val="kk-KZ"/>
        </w:rPr>
      </w:pPr>
      <w:bookmarkStart w:id="0" w:name="_GoBack"/>
      <w:bookmarkEnd w:id="0"/>
    </w:p>
    <w:p w:rsidR="001429CB" w:rsidRDefault="001429CB" w:rsidP="00836FE0">
      <w:pPr>
        <w:rPr>
          <w:b/>
          <w:bCs/>
          <w:color w:val="000000"/>
          <w:szCs w:val="24"/>
          <w:lang w:val="kk-KZ"/>
        </w:rPr>
      </w:pPr>
    </w:p>
    <w:p w:rsidR="00735D89" w:rsidRPr="00735D89" w:rsidRDefault="00735D89" w:rsidP="00735D89">
      <w:pPr>
        <w:rPr>
          <w:lang w:val="kk-KZ"/>
        </w:rPr>
      </w:pPr>
    </w:p>
    <w:p w:rsidR="008724D4" w:rsidRPr="00CF6FE9" w:rsidRDefault="008A7C88" w:rsidP="008D1298">
      <w:pPr>
        <w:pStyle w:val="a8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F6FE9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>Кіріспе</w:t>
      </w:r>
    </w:p>
    <w:p w:rsidR="008D1298" w:rsidRPr="00FE0805" w:rsidRDefault="00604AB3" w:rsidP="008D1298">
      <w:pPr>
        <w:ind w:firstLine="426"/>
        <w:jc w:val="both"/>
        <w:rPr>
          <w:b/>
          <w:lang w:val="kk-KZ"/>
        </w:rPr>
      </w:pPr>
      <w:r>
        <w:rPr>
          <w:lang w:val="kk-KZ"/>
        </w:rPr>
        <w:t>Д</w:t>
      </w:r>
      <w:r w:rsidR="008D1298">
        <w:rPr>
          <w:lang w:val="kk-KZ"/>
        </w:rPr>
        <w:t>енсаулық нығайт</w:t>
      </w:r>
      <w:r w:rsidR="008D1298" w:rsidRPr="00FE0805">
        <w:rPr>
          <w:lang w:val="kk-KZ"/>
        </w:rPr>
        <w:t xml:space="preserve">у саласы – интегралды теориялық-қолданбалы ғылым, халықтың денсаулығына әлеуметтік және экономикалық факторлардың әсерін зерттейді және тұрғындардың денсаулығын қорғау үшін мемлекеттік, қоғамдық және медициналық іс-шаралар жүйесін </w:t>
      </w:r>
      <w:r w:rsidR="008D1298">
        <w:rPr>
          <w:lang w:val="kk-KZ"/>
        </w:rPr>
        <w:t>зерттейді</w:t>
      </w:r>
      <w:r w:rsidR="008D1298" w:rsidRPr="00FE0805">
        <w:rPr>
          <w:lang w:val="kk-KZ"/>
        </w:rPr>
        <w:t xml:space="preserve">. </w:t>
      </w:r>
      <w:r w:rsidR="008D1298">
        <w:rPr>
          <w:lang w:val="kk-KZ"/>
        </w:rPr>
        <w:t>Мейіргерлер ө</w:t>
      </w:r>
      <w:r w:rsidR="008D1298" w:rsidRPr="00FE0805">
        <w:rPr>
          <w:lang w:val="kk-KZ"/>
        </w:rPr>
        <w:t>здерінің жоғары білікті клиникалық дайындығымен қоса қоғамдық денсаулық сақтау саласының мемлекеттік мақсаттары мен міндеттерін нақты білуге тиіс, себебі олар саланың с</w:t>
      </w:r>
      <w:r w:rsidR="008D1298">
        <w:rPr>
          <w:lang w:val="kk-KZ"/>
        </w:rPr>
        <w:t>ырттай және іштей тиімділігін кө</w:t>
      </w:r>
      <w:r w:rsidR="008D1298" w:rsidRPr="00FE0805">
        <w:rPr>
          <w:lang w:val="kk-KZ"/>
        </w:rPr>
        <w:t xml:space="preserve">рсететіндер болып келеді. Сондықтан, адами құндылығына максималды инвестиция жасау ұстанымы бойынша қазақстанның қоғамын тұрақты дамыту бағытында және нацияның жоғары деңгейдегі денсаулығын арттыру мақсатында бар ресурстарды тиімді пайдалану үшін денсаулық </w:t>
      </w:r>
      <w:r w:rsidR="008D1298">
        <w:rPr>
          <w:lang w:val="kk-KZ"/>
        </w:rPr>
        <w:t xml:space="preserve">нығайту </w:t>
      </w:r>
      <w:r w:rsidR="008D1298" w:rsidRPr="00FE0805">
        <w:rPr>
          <w:lang w:val="kk-KZ"/>
        </w:rPr>
        <w:t>жүйесін дамыту стратегиясы мен тактикасын бүтіндей және жүйелі түрде ұғыну.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b/>
          <w:bCs/>
          <w:color w:val="000000"/>
          <w:szCs w:val="24"/>
          <w:lang w:val="kk-KZ"/>
        </w:rPr>
        <w:t>1.2.</w:t>
      </w:r>
      <w:r w:rsidR="00B03A8A">
        <w:rPr>
          <w:b/>
          <w:bCs/>
          <w:color w:val="000000"/>
          <w:szCs w:val="24"/>
          <w:lang w:val="kk-KZ"/>
        </w:rPr>
        <w:t xml:space="preserve"> </w:t>
      </w:r>
      <w:r w:rsidRPr="009613FF">
        <w:rPr>
          <w:b/>
          <w:bCs/>
          <w:color w:val="000000"/>
          <w:szCs w:val="24"/>
          <w:lang w:val="kk-KZ"/>
        </w:rPr>
        <w:t xml:space="preserve">Пәннің мақсаты: </w:t>
      </w:r>
    </w:p>
    <w:p w:rsidR="008724D4" w:rsidRPr="009613FF" w:rsidRDefault="008724D4" w:rsidP="001429CB">
      <w:pPr>
        <w:tabs>
          <w:tab w:val="left" w:pos="284"/>
          <w:tab w:val="left" w:pos="567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>•</w:t>
      </w:r>
      <w:r w:rsidRPr="009613FF">
        <w:rPr>
          <w:color w:val="000000"/>
          <w:szCs w:val="24"/>
          <w:lang w:val="kk-KZ"/>
        </w:rPr>
        <w:tab/>
        <w:t>Салауатты өмір салтын насихаттауды қалыптастыру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>•</w:t>
      </w:r>
      <w:r w:rsidRPr="009613FF">
        <w:rPr>
          <w:color w:val="000000"/>
          <w:szCs w:val="24"/>
          <w:lang w:val="kk-KZ"/>
        </w:rPr>
        <w:tab/>
        <w:t>Денсаулықты нығайту бойынша профилактикалық бағдарламаны ұйымдастыруды қалыптастыру;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>•</w:t>
      </w:r>
      <w:r w:rsidRPr="009613FF">
        <w:rPr>
          <w:color w:val="000000"/>
          <w:szCs w:val="24"/>
          <w:lang w:val="kk-KZ"/>
        </w:rPr>
        <w:tab/>
        <w:t>Науқастармен ынтымақтастықта болуды қалыптастыру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>•</w:t>
      </w:r>
      <w:r w:rsidRPr="009613FF">
        <w:rPr>
          <w:color w:val="000000"/>
          <w:szCs w:val="24"/>
          <w:lang w:val="kk-KZ"/>
        </w:rPr>
        <w:tab/>
        <w:t>Науқастарға жекеленген және топт</w:t>
      </w:r>
      <w:r w:rsidR="00243959">
        <w:rPr>
          <w:color w:val="000000"/>
          <w:szCs w:val="24"/>
          <w:lang w:val="kk-KZ"/>
        </w:rPr>
        <w:t>ық кеңестер беруді қалыптастыру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b/>
          <w:bCs/>
          <w:color w:val="000000"/>
          <w:szCs w:val="24"/>
          <w:lang w:val="kk-KZ"/>
        </w:rPr>
        <w:t>1.3.</w:t>
      </w:r>
      <w:r w:rsidR="00B03A8A">
        <w:rPr>
          <w:b/>
          <w:bCs/>
          <w:color w:val="000000"/>
          <w:szCs w:val="24"/>
          <w:lang w:val="kk-KZ"/>
        </w:rPr>
        <w:t xml:space="preserve"> </w:t>
      </w:r>
      <w:r w:rsidRPr="009613FF">
        <w:rPr>
          <w:b/>
          <w:bCs/>
          <w:color w:val="000000"/>
          <w:szCs w:val="24"/>
          <w:lang w:val="kk-KZ"/>
        </w:rPr>
        <w:t xml:space="preserve">Пәннің міндеттері: 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 xml:space="preserve">• </w:t>
      </w:r>
      <w:r w:rsidRPr="009613FF">
        <w:rPr>
          <w:color w:val="000000"/>
          <w:szCs w:val="24"/>
          <w:lang w:val="kk-KZ"/>
        </w:rPr>
        <w:tab/>
        <w:t>Науқаста</w:t>
      </w:r>
      <w:r w:rsidR="00243959">
        <w:rPr>
          <w:color w:val="000000"/>
          <w:szCs w:val="24"/>
          <w:lang w:val="kk-KZ"/>
        </w:rPr>
        <w:t>рды этапты оқытуды қалыптастыру</w:t>
      </w:r>
    </w:p>
    <w:p w:rsidR="008724D4" w:rsidRPr="009613FF" w:rsidRDefault="008724D4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9613FF">
        <w:rPr>
          <w:color w:val="000000"/>
          <w:szCs w:val="24"/>
          <w:lang w:val="kk-KZ"/>
        </w:rPr>
        <w:t>•</w:t>
      </w:r>
      <w:r w:rsidRPr="009613FF">
        <w:rPr>
          <w:color w:val="000000"/>
          <w:szCs w:val="24"/>
          <w:lang w:val="kk-KZ"/>
        </w:rPr>
        <w:tab/>
        <w:t xml:space="preserve">Денсаулық мектебінде пацентті оқытуды </w:t>
      </w:r>
      <w:r w:rsidR="00243959">
        <w:rPr>
          <w:color w:val="000000"/>
          <w:szCs w:val="24"/>
          <w:lang w:val="kk-KZ"/>
        </w:rPr>
        <w:t>және ұйымдастыруды қалыптастыру</w:t>
      </w:r>
    </w:p>
    <w:p w:rsidR="000A2C91" w:rsidRPr="00437254" w:rsidRDefault="008724D4" w:rsidP="001429CB">
      <w:pPr>
        <w:tabs>
          <w:tab w:val="left" w:pos="-142"/>
          <w:tab w:val="left" w:pos="284"/>
        </w:tabs>
        <w:jc w:val="both"/>
        <w:rPr>
          <w:lang w:val="kk-KZ"/>
        </w:rPr>
      </w:pPr>
      <w:r w:rsidRPr="000A2C91">
        <w:rPr>
          <w:b/>
          <w:bCs/>
          <w:color w:val="000000"/>
          <w:szCs w:val="24"/>
          <w:lang w:val="kk-KZ"/>
        </w:rPr>
        <w:t>1.4.</w:t>
      </w:r>
      <w:r w:rsidRPr="000A2C91">
        <w:rPr>
          <w:color w:val="000000"/>
          <w:szCs w:val="24"/>
          <w:lang w:val="kk-KZ"/>
        </w:rPr>
        <w:t xml:space="preserve"> </w:t>
      </w:r>
      <w:r w:rsidR="000A2C91">
        <w:rPr>
          <w:b/>
          <w:lang w:val="kk-KZ"/>
        </w:rPr>
        <w:t>Пәнді игерудің нәтижелері:</w:t>
      </w:r>
    </w:p>
    <w:p w:rsidR="00836FE0" w:rsidRPr="00836FE0" w:rsidRDefault="00836FE0" w:rsidP="001429CB">
      <w:pPr>
        <w:numPr>
          <w:ilvl w:val="0"/>
          <w:numId w:val="11"/>
        </w:numPr>
        <w:tabs>
          <w:tab w:val="clear" w:pos="720"/>
          <w:tab w:val="left" w:pos="284"/>
        </w:tabs>
        <w:ind w:left="0" w:firstLine="0"/>
        <w:jc w:val="both"/>
        <w:rPr>
          <w:szCs w:val="24"/>
          <w:lang w:val="kk-KZ"/>
        </w:rPr>
      </w:pPr>
      <w:r w:rsidRPr="00836FE0">
        <w:rPr>
          <w:color w:val="000000"/>
          <w:szCs w:val="24"/>
          <w:lang w:val="kk-KZ"/>
        </w:rPr>
        <w:t>Денсаулықты нығайтудың алдын алу бағдарла</w:t>
      </w:r>
      <w:r>
        <w:rPr>
          <w:color w:val="000000"/>
          <w:szCs w:val="24"/>
          <w:lang w:val="kk-KZ"/>
        </w:rPr>
        <w:t>маларын ұйымдастыру қағидаттары біледі;</w:t>
      </w:r>
    </w:p>
    <w:p w:rsidR="008724D4" w:rsidRPr="00AF6947" w:rsidRDefault="00836FE0" w:rsidP="001429CB">
      <w:pPr>
        <w:numPr>
          <w:ilvl w:val="0"/>
          <w:numId w:val="11"/>
        </w:numPr>
        <w:tabs>
          <w:tab w:val="clear" w:pos="720"/>
          <w:tab w:val="left" w:pos="284"/>
        </w:tabs>
        <w:ind w:left="0" w:firstLine="0"/>
        <w:jc w:val="both"/>
        <w:rPr>
          <w:szCs w:val="24"/>
          <w:lang w:val="kk-KZ"/>
        </w:rPr>
      </w:pPr>
      <w:r w:rsidRPr="00836FE0">
        <w:rPr>
          <w:color w:val="000000"/>
          <w:szCs w:val="24"/>
          <w:lang w:val="kk-KZ"/>
        </w:rPr>
        <w:t>Денсаулықты нығайтуға бағытталған салауатты өмір салты</w:t>
      </w:r>
      <w:r w:rsidRPr="0030419B">
        <w:rPr>
          <w:color w:val="000000"/>
          <w:szCs w:val="24"/>
          <w:lang w:val="kk-KZ"/>
        </w:rPr>
        <w:t>.Салауа</w:t>
      </w:r>
      <w:r>
        <w:rPr>
          <w:color w:val="000000"/>
          <w:szCs w:val="24"/>
          <w:lang w:val="kk-KZ"/>
        </w:rPr>
        <w:t xml:space="preserve">тты өмір салтының компоненттері </w:t>
      </w:r>
      <w:r w:rsidR="008724D4" w:rsidRPr="00AF6947">
        <w:rPr>
          <w:color w:val="000000"/>
          <w:szCs w:val="24"/>
          <w:lang w:val="kk-KZ"/>
        </w:rPr>
        <w:t>біледі</w:t>
      </w:r>
    </w:p>
    <w:p w:rsidR="008724D4" w:rsidRPr="00AF6947" w:rsidRDefault="008724D4" w:rsidP="001429CB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szCs w:val="24"/>
          <w:lang w:val="kk-KZ"/>
        </w:rPr>
      </w:pPr>
      <w:r w:rsidRPr="00AF6947">
        <w:rPr>
          <w:color w:val="000000"/>
          <w:szCs w:val="24"/>
          <w:lang w:val="kk-KZ"/>
        </w:rPr>
        <w:t>Денсаулықты нығайту жолдары мен әдістерін қолдануға қабілетті</w:t>
      </w:r>
    </w:p>
    <w:p w:rsidR="008724D4" w:rsidRPr="00AF6947" w:rsidRDefault="00836FE0" w:rsidP="001429CB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  <w:rPr>
          <w:szCs w:val="24"/>
          <w:lang w:val="kk-KZ"/>
        </w:rPr>
      </w:pPr>
      <w:r w:rsidRPr="00836FE0">
        <w:rPr>
          <w:color w:val="000000"/>
          <w:szCs w:val="24"/>
          <w:lang w:val="kk-KZ"/>
        </w:rPr>
        <w:t xml:space="preserve">Халықты гигиеналық оқыту мен тәрбиелеудің маңызы, мақсаттары, негізгі принциптері </w:t>
      </w:r>
      <w:r>
        <w:rPr>
          <w:color w:val="000000"/>
          <w:szCs w:val="24"/>
          <w:lang w:val="kk-KZ"/>
        </w:rPr>
        <w:t>біледі;</w:t>
      </w:r>
    </w:p>
    <w:p w:rsidR="00836FE0" w:rsidRPr="00836FE0" w:rsidRDefault="00836FE0" w:rsidP="001429CB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Cs w:val="24"/>
          <w:lang w:val="kk-KZ"/>
        </w:rPr>
      </w:pPr>
      <w:r w:rsidRPr="00836FE0">
        <w:rPr>
          <w:color w:val="000000"/>
          <w:szCs w:val="24"/>
          <w:lang w:val="kk-KZ"/>
        </w:rPr>
        <w:t>Денсаулықты нығайтудың негізгі факторлары</w:t>
      </w:r>
      <w:r>
        <w:rPr>
          <w:color w:val="000000"/>
          <w:szCs w:val="24"/>
          <w:lang w:val="kk-KZ"/>
        </w:rPr>
        <w:t>н біледі;</w:t>
      </w:r>
    </w:p>
    <w:p w:rsidR="00836FE0" w:rsidRPr="00836FE0" w:rsidRDefault="00836FE0" w:rsidP="001429CB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szCs w:val="24"/>
          <w:lang w:val="kk-KZ"/>
        </w:rPr>
      </w:pPr>
      <w:r w:rsidRPr="00836FE0">
        <w:rPr>
          <w:color w:val="000000"/>
          <w:szCs w:val="24"/>
          <w:lang w:val="kk-KZ"/>
        </w:rPr>
        <w:t>ҚР-да халықтың нысаналы топтарына скринингтік қарап – тексеруді өткізу тәртібі</w:t>
      </w:r>
      <w:r>
        <w:rPr>
          <w:color w:val="000000"/>
          <w:szCs w:val="24"/>
          <w:lang w:val="kk-KZ"/>
        </w:rPr>
        <w:t>н біледі;</w:t>
      </w:r>
      <w:r w:rsidRPr="00836FE0">
        <w:rPr>
          <w:color w:val="000000"/>
          <w:szCs w:val="24"/>
          <w:lang w:val="kk-KZ"/>
        </w:rPr>
        <w:t>.</w:t>
      </w:r>
    </w:p>
    <w:p w:rsidR="008724D4" w:rsidRPr="0027491E" w:rsidRDefault="008724D4" w:rsidP="001429CB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szCs w:val="24"/>
          <w:lang w:val="kk-KZ"/>
        </w:rPr>
      </w:pPr>
      <w:r w:rsidRPr="00AF6947">
        <w:rPr>
          <w:color w:val="000000"/>
          <w:szCs w:val="24"/>
          <w:lang w:val="kk-KZ"/>
        </w:rPr>
        <w:t>Аудитория алдында өз пікірін, талдауға жә</w:t>
      </w:r>
      <w:r w:rsidR="00836FE0">
        <w:rPr>
          <w:color w:val="000000"/>
          <w:szCs w:val="24"/>
          <w:lang w:val="kk-KZ"/>
        </w:rPr>
        <w:t xml:space="preserve">не зерттелген аймақта ақпаратты </w:t>
      </w:r>
      <w:r w:rsidRPr="00AF6947">
        <w:rPr>
          <w:color w:val="000000"/>
          <w:szCs w:val="24"/>
          <w:lang w:val="kk-KZ"/>
        </w:rPr>
        <w:t>синтездеуге қатысу арқ</w:t>
      </w:r>
      <w:r w:rsidR="008C1E2A">
        <w:rPr>
          <w:color w:val="000000"/>
          <w:szCs w:val="24"/>
          <w:lang w:val="kk-KZ"/>
        </w:rPr>
        <w:t>ылы сөйлеу дағдыларын меңгереді</w:t>
      </w:r>
      <w:r w:rsidR="00836FE0">
        <w:rPr>
          <w:color w:val="000000"/>
          <w:szCs w:val="24"/>
          <w:lang w:val="kk-KZ"/>
        </w:rPr>
        <w:t>.</w:t>
      </w:r>
    </w:p>
    <w:p w:rsidR="008724D4" w:rsidRPr="00C827EA" w:rsidRDefault="00E707AD" w:rsidP="001429CB">
      <w:pPr>
        <w:tabs>
          <w:tab w:val="left" w:pos="284"/>
        </w:tabs>
        <w:jc w:val="both"/>
        <w:rPr>
          <w:szCs w:val="24"/>
          <w:lang w:val="kk-KZ"/>
        </w:rPr>
      </w:pPr>
      <w:r w:rsidRPr="00C827EA">
        <w:rPr>
          <w:b/>
          <w:bCs/>
          <w:color w:val="000000"/>
          <w:szCs w:val="24"/>
          <w:lang w:val="kk-KZ"/>
        </w:rPr>
        <w:t>1.</w:t>
      </w:r>
      <w:r>
        <w:rPr>
          <w:b/>
          <w:bCs/>
          <w:color w:val="000000"/>
          <w:szCs w:val="24"/>
          <w:lang w:val="kk-KZ"/>
        </w:rPr>
        <w:t>5</w:t>
      </w:r>
      <w:r w:rsidR="008724D4" w:rsidRPr="00C827EA">
        <w:rPr>
          <w:b/>
          <w:bCs/>
          <w:color w:val="000000"/>
          <w:szCs w:val="24"/>
          <w:lang w:val="kk-KZ"/>
        </w:rPr>
        <w:t xml:space="preserve">. </w:t>
      </w:r>
      <w:r w:rsidR="00B03A8A">
        <w:rPr>
          <w:b/>
          <w:bCs/>
          <w:color w:val="000000"/>
          <w:spacing w:val="-2"/>
          <w:szCs w:val="24"/>
          <w:lang w:val="kk-KZ"/>
        </w:rPr>
        <w:t>Пререквизиттер</w:t>
      </w:r>
      <w:r w:rsidR="00B03A8A" w:rsidRPr="000857D9">
        <w:rPr>
          <w:b/>
          <w:bCs/>
          <w:color w:val="000000"/>
          <w:spacing w:val="-2"/>
          <w:szCs w:val="24"/>
          <w:lang w:val="kk-KZ"/>
        </w:rPr>
        <w:t>:</w:t>
      </w:r>
    </w:p>
    <w:p w:rsidR="005400F6" w:rsidRPr="009A68C6" w:rsidRDefault="005400F6" w:rsidP="005400F6">
      <w:pPr>
        <w:tabs>
          <w:tab w:val="left" w:pos="142"/>
        </w:tabs>
        <w:rPr>
          <w:lang w:val="kk-KZ"/>
        </w:rPr>
      </w:pPr>
      <w:r w:rsidRPr="009A68C6">
        <w:rPr>
          <w:lang w:val="kk-KZ"/>
        </w:rPr>
        <w:t>•</w:t>
      </w:r>
      <w:r w:rsidRPr="009A68C6">
        <w:rPr>
          <w:lang w:val="kk-KZ"/>
        </w:rPr>
        <w:tab/>
      </w:r>
      <w:r w:rsidRPr="00C51DB1">
        <w:rPr>
          <w:lang w:val="kk-KZ"/>
        </w:rPr>
        <w:t xml:space="preserve">Геронтологиялық мейірбике күтімі </w:t>
      </w:r>
    </w:p>
    <w:p w:rsidR="005400F6" w:rsidRDefault="005400F6" w:rsidP="005400F6">
      <w:pPr>
        <w:tabs>
          <w:tab w:val="left" w:pos="142"/>
        </w:tabs>
        <w:rPr>
          <w:lang w:val="kk-KZ"/>
        </w:rPr>
      </w:pPr>
      <w:r w:rsidRPr="009A68C6">
        <w:rPr>
          <w:lang w:val="kk-KZ"/>
        </w:rPr>
        <w:t>•</w:t>
      </w:r>
      <w:r w:rsidRPr="009A68C6">
        <w:rPr>
          <w:lang w:val="kk-KZ"/>
        </w:rPr>
        <w:tab/>
        <w:t>Оңалтудағы мейіргер ісі</w:t>
      </w:r>
    </w:p>
    <w:p w:rsidR="005400F6" w:rsidRPr="00D01D82" w:rsidRDefault="005400F6" w:rsidP="005400F6">
      <w:pPr>
        <w:tabs>
          <w:tab w:val="left" w:pos="142"/>
        </w:tabs>
        <w:rPr>
          <w:b/>
          <w:lang w:val="kk-KZ"/>
        </w:rPr>
      </w:pPr>
      <w:r>
        <w:rPr>
          <w:b/>
          <w:lang w:val="kk-KZ"/>
        </w:rPr>
        <w:t>1</w:t>
      </w:r>
      <w:r w:rsidRPr="00D01D82">
        <w:rPr>
          <w:b/>
          <w:lang w:val="kk-KZ"/>
        </w:rPr>
        <w:t>.</w:t>
      </w:r>
      <w:r>
        <w:rPr>
          <w:b/>
          <w:lang w:val="kk-KZ"/>
        </w:rPr>
        <w:t>6</w:t>
      </w:r>
      <w:r w:rsidRPr="00D01D82">
        <w:rPr>
          <w:b/>
          <w:lang w:val="kk-KZ"/>
        </w:rPr>
        <w:t xml:space="preserve">. </w:t>
      </w:r>
      <w:r>
        <w:rPr>
          <w:b/>
          <w:bCs/>
          <w:color w:val="000000"/>
          <w:spacing w:val="-2"/>
          <w:szCs w:val="24"/>
          <w:lang w:val="kk-KZ"/>
        </w:rPr>
        <w:t>Постреквизиттер:</w:t>
      </w:r>
    </w:p>
    <w:p w:rsidR="005400F6" w:rsidRPr="009A68C6" w:rsidRDefault="005400F6" w:rsidP="005400F6">
      <w:pPr>
        <w:widowControl w:val="0"/>
        <w:tabs>
          <w:tab w:val="left" w:pos="142"/>
        </w:tabs>
        <w:jc w:val="both"/>
        <w:rPr>
          <w:lang w:val="kk-KZ"/>
        </w:rPr>
      </w:pPr>
      <w:r w:rsidRPr="009A68C6">
        <w:rPr>
          <w:lang w:val="kk-KZ"/>
        </w:rPr>
        <w:t>•</w:t>
      </w:r>
      <w:r w:rsidRPr="009A68C6">
        <w:rPr>
          <w:lang w:val="kk-KZ"/>
        </w:rPr>
        <w:tab/>
        <w:t>Науқастарды оқыту</w:t>
      </w:r>
    </w:p>
    <w:p w:rsidR="005400F6" w:rsidRDefault="005400F6" w:rsidP="005400F6">
      <w:pPr>
        <w:widowControl w:val="0"/>
        <w:tabs>
          <w:tab w:val="left" w:pos="142"/>
        </w:tabs>
        <w:jc w:val="both"/>
        <w:rPr>
          <w:lang w:val="kk-KZ"/>
        </w:rPr>
      </w:pPr>
      <w:r w:rsidRPr="009A68C6">
        <w:rPr>
          <w:lang w:val="kk-KZ"/>
        </w:rPr>
        <w:t>•</w:t>
      </w:r>
      <w:r w:rsidRPr="009A68C6">
        <w:rPr>
          <w:lang w:val="kk-KZ"/>
        </w:rPr>
        <w:tab/>
      </w:r>
      <w:r>
        <w:rPr>
          <w:lang w:val="kk-KZ"/>
        </w:rPr>
        <w:t>Дәлелді мейіргерлік практика</w:t>
      </w:r>
      <w:r w:rsidRPr="009A68C6">
        <w:rPr>
          <w:lang w:val="kk-KZ"/>
        </w:rPr>
        <w:t xml:space="preserve"> </w:t>
      </w:r>
    </w:p>
    <w:p w:rsidR="008724D4" w:rsidRPr="0030419B" w:rsidRDefault="00DE5955" w:rsidP="000174A8">
      <w:pPr>
        <w:jc w:val="center"/>
        <w:rPr>
          <w:szCs w:val="24"/>
        </w:rPr>
      </w:pPr>
      <w:r>
        <w:rPr>
          <w:b/>
          <w:bCs/>
          <w:color w:val="000000"/>
          <w:szCs w:val="24"/>
          <w:lang w:val="kk-KZ"/>
        </w:rPr>
        <w:t>1.7.1</w:t>
      </w:r>
      <w:r w:rsidR="00735D89">
        <w:rPr>
          <w:b/>
          <w:bCs/>
          <w:color w:val="000000"/>
          <w:szCs w:val="24"/>
          <w:lang w:val="kk-KZ"/>
        </w:rPr>
        <w:t xml:space="preserve"> </w:t>
      </w:r>
      <w:proofErr w:type="spellStart"/>
      <w:r w:rsidR="003E1AF9">
        <w:rPr>
          <w:b/>
          <w:bCs/>
          <w:color w:val="000000"/>
          <w:szCs w:val="24"/>
        </w:rPr>
        <w:t>Аудиториялық</w:t>
      </w:r>
      <w:proofErr w:type="spellEnd"/>
      <w:r w:rsidR="003E1AF9">
        <w:rPr>
          <w:b/>
          <w:bCs/>
          <w:color w:val="000000"/>
          <w:szCs w:val="24"/>
        </w:rPr>
        <w:t xml:space="preserve"> </w:t>
      </w:r>
      <w:proofErr w:type="spellStart"/>
      <w:r w:rsidR="003E1AF9">
        <w:rPr>
          <w:b/>
          <w:bCs/>
          <w:color w:val="000000"/>
          <w:szCs w:val="24"/>
        </w:rPr>
        <w:t>сабақтың</w:t>
      </w:r>
      <w:proofErr w:type="spellEnd"/>
      <w:r w:rsidR="003E1AF9">
        <w:rPr>
          <w:b/>
          <w:bCs/>
          <w:color w:val="000000"/>
          <w:szCs w:val="24"/>
        </w:rPr>
        <w:t xml:space="preserve"> </w:t>
      </w:r>
      <w:proofErr w:type="spellStart"/>
      <w:r w:rsidR="003E1AF9">
        <w:rPr>
          <w:b/>
          <w:bCs/>
          <w:color w:val="000000"/>
          <w:szCs w:val="24"/>
        </w:rPr>
        <w:t>тақырыптық</w:t>
      </w:r>
      <w:proofErr w:type="spellEnd"/>
      <w:r w:rsidR="003E1AF9">
        <w:rPr>
          <w:b/>
          <w:bCs/>
          <w:color w:val="000000"/>
          <w:szCs w:val="24"/>
        </w:rPr>
        <w:t xml:space="preserve"> </w:t>
      </w:r>
      <w:proofErr w:type="spellStart"/>
      <w:r w:rsidR="003E1AF9">
        <w:rPr>
          <w:b/>
          <w:bCs/>
          <w:color w:val="000000"/>
          <w:szCs w:val="24"/>
        </w:rPr>
        <w:t>жоспары</w:t>
      </w:r>
      <w:proofErr w:type="spellEnd"/>
    </w:p>
    <w:tbl>
      <w:tblPr>
        <w:tblW w:w="9640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977"/>
        <w:gridCol w:w="4832"/>
        <w:gridCol w:w="1134"/>
      </w:tblGrid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keepNext/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Тақырыбы</w:t>
            </w:r>
            <w:proofErr w:type="spellEnd"/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keepNext/>
              <w:jc w:val="center"/>
              <w:outlineLvl w:val="2"/>
              <w:rPr>
                <w:b/>
                <w:bCs/>
                <w:color w:val="000000"/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Қысқаша</w:t>
            </w:r>
            <w:proofErr w:type="spellEnd"/>
            <w:r w:rsidRPr="008D1298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b/>
                <w:bCs/>
                <w:color w:val="000000"/>
                <w:szCs w:val="24"/>
              </w:rPr>
              <w:t>мазмұны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Сағат</w:t>
            </w:r>
            <w:proofErr w:type="spellEnd"/>
            <w:r w:rsidRPr="008D1298">
              <w:rPr>
                <w:b/>
                <w:bCs/>
                <w:color w:val="000000"/>
                <w:szCs w:val="24"/>
              </w:rPr>
              <w:t xml:space="preserve"> саны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Кіріспе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салауатты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өмір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насихаттаудың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теориялық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негіздері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Кіріспе. Денсаулықты нығайту және салауатты өмір салтын насихаттаудың теориялық негіздері.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профилакикалық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ұйымдастыру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прициптері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профилакикалық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ұйымдастыру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прициптері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аурудың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алдын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тұжырымдамасы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аурудың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алдын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тұжырымдамасы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rFonts w:eastAsiaTheme="minorEastAsia" w:cstheme="minorBidi"/>
                <w:b/>
                <w:bCs/>
                <w:color w:val="000000"/>
                <w:szCs w:val="24"/>
                <w:lang w:val="kk-KZ" w:eastAsia="en-US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жақсартуды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басқару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8D1298">
              <w:rPr>
                <w:color w:val="000000"/>
                <w:szCs w:val="24"/>
              </w:rPr>
              <w:t>бойынша,салауатты</w:t>
            </w:r>
            <w:proofErr w:type="spellEnd"/>
            <w:proofErr w:type="gram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өмір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насихаттау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мен, </w:t>
            </w:r>
            <w:proofErr w:type="spellStart"/>
            <w:r w:rsidRPr="008D1298">
              <w:rPr>
                <w:color w:val="000000"/>
                <w:szCs w:val="24"/>
              </w:rPr>
              <w:t>ұлттық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халықаралық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стратегиялар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  <w:p w:rsidR="008D1298" w:rsidRPr="008D1298" w:rsidRDefault="008D1298" w:rsidP="008D1298">
            <w:pPr>
              <w:jc w:val="both"/>
              <w:rPr>
                <w:szCs w:val="24"/>
              </w:rPr>
            </w:pPr>
            <w:r w:rsidRPr="008D1298">
              <w:rPr>
                <w:rFonts w:eastAsiaTheme="minorEastAsia" w:cstheme="minorBidi"/>
                <w:b/>
                <w:bCs/>
                <w:color w:val="000000"/>
                <w:szCs w:val="24"/>
                <w:lang w:val="kk-KZ" w:eastAsia="en-US"/>
              </w:rPr>
              <w:t>Аралық бақылау 1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жақсартуды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басқару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8D1298">
              <w:rPr>
                <w:color w:val="000000"/>
                <w:szCs w:val="24"/>
              </w:rPr>
              <w:t>бойынша,салауатты</w:t>
            </w:r>
            <w:proofErr w:type="spellEnd"/>
            <w:proofErr w:type="gram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өмір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насихаттау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мен, </w:t>
            </w:r>
            <w:proofErr w:type="spellStart"/>
            <w:r w:rsidRPr="008D1298">
              <w:rPr>
                <w:color w:val="000000"/>
                <w:szCs w:val="24"/>
              </w:rPr>
              <w:t>ұлттық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халықаралық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стратегиялар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Профилактикалық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реттейтін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нормативтік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құжаттар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регламенттер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Профилактикалық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реттейтін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нормативтік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құжаттар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регламенттер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үшін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қолданылатын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әдістер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технологиялар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Денсаулықты нығайту үшін қолданылатын әдістер мен технологиялар.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Орындаушылармен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ынтымақтастық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(</w:t>
            </w:r>
            <w:proofErr w:type="spellStart"/>
            <w:r w:rsidRPr="008D1298">
              <w:rPr>
                <w:color w:val="000000"/>
                <w:szCs w:val="24"/>
              </w:rPr>
              <w:t>пәнаралық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ұжым</w:t>
            </w:r>
            <w:proofErr w:type="spellEnd"/>
            <w:r w:rsidRPr="008D1298">
              <w:rPr>
                <w:color w:val="000000"/>
                <w:szCs w:val="24"/>
              </w:rPr>
              <w:t xml:space="preserve">). </w:t>
            </w:r>
            <w:proofErr w:type="spellStart"/>
            <w:r w:rsidRPr="008D1298">
              <w:rPr>
                <w:color w:val="000000"/>
                <w:szCs w:val="24"/>
              </w:rPr>
              <w:t>Денсаулық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сақтау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саласындағы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мінез-құлықты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өзгертудің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кезеңдік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моделі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8D1298">
              <w:rPr>
                <w:color w:val="000000"/>
                <w:szCs w:val="24"/>
              </w:rPr>
              <w:t>жеке</w:t>
            </w:r>
            <w:proofErr w:type="spellEnd"/>
            <w:r w:rsidRPr="008D1298">
              <w:rPr>
                <w:color w:val="000000"/>
                <w:szCs w:val="24"/>
              </w:rPr>
              <w:t xml:space="preserve">  </w:t>
            </w:r>
            <w:proofErr w:type="spellStart"/>
            <w:r w:rsidRPr="008D1298">
              <w:rPr>
                <w:color w:val="000000"/>
                <w:szCs w:val="24"/>
              </w:rPr>
              <w:t>топтық</w:t>
            </w:r>
            <w:proofErr w:type="spellEnd"/>
            <w:proofErr w:type="gram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кеңес</w:t>
            </w:r>
            <w:proofErr w:type="spellEnd"/>
            <w:r w:rsidRPr="008D1298">
              <w:rPr>
                <w:color w:val="000000"/>
                <w:szCs w:val="24"/>
              </w:rPr>
              <w:t xml:space="preserve"> беру.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Орындаушылармен ынтымақтастық (пәнаралық ұжым). Денсаулық сақтау саласындағы мінез-құлықты өзгертудің кезеңдік моделі және жеке  топтық кеңес беру.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Патронаттық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әмбебап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прогрессивті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моделі</w:t>
            </w:r>
            <w:proofErr w:type="spellEnd"/>
            <w:r w:rsidRPr="008D1298">
              <w:rPr>
                <w:color w:val="000000"/>
                <w:szCs w:val="24"/>
              </w:rPr>
              <w:t xml:space="preserve">, </w:t>
            </w:r>
            <w:proofErr w:type="spellStart"/>
            <w:r w:rsidRPr="008D1298">
              <w:rPr>
                <w:color w:val="000000"/>
                <w:szCs w:val="24"/>
              </w:rPr>
              <w:t>жүкті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әйелдер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жас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балалар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Патронаттық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әмбебап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прогрессивті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моделі</w:t>
            </w:r>
            <w:proofErr w:type="spellEnd"/>
            <w:r w:rsidRPr="008D1298">
              <w:rPr>
                <w:color w:val="000000"/>
                <w:szCs w:val="24"/>
              </w:rPr>
              <w:t xml:space="preserve">, </w:t>
            </w:r>
            <w:proofErr w:type="spellStart"/>
            <w:r w:rsidRPr="008D1298">
              <w:rPr>
                <w:color w:val="000000"/>
                <w:szCs w:val="24"/>
              </w:rPr>
              <w:t>жүкті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әйелдер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жас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балалар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b/>
                <w:bCs/>
                <w:szCs w:val="24"/>
                <w:lang w:val="kk-KZ"/>
              </w:rPr>
            </w:pPr>
            <w:r w:rsidRPr="008D1298">
              <w:rPr>
                <w:color w:val="000000"/>
                <w:szCs w:val="24"/>
              </w:rPr>
              <w:t xml:space="preserve">ҚР-да </w:t>
            </w:r>
            <w:proofErr w:type="spellStart"/>
            <w:r w:rsidRPr="008D1298">
              <w:rPr>
                <w:color w:val="000000"/>
                <w:szCs w:val="24"/>
              </w:rPr>
              <w:t>халықтың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нысаналы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топтарына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скринингтік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қарап</w:t>
            </w:r>
            <w:proofErr w:type="spellEnd"/>
            <w:r w:rsidRPr="008D1298">
              <w:rPr>
                <w:color w:val="000000"/>
                <w:szCs w:val="24"/>
              </w:rPr>
              <w:t xml:space="preserve"> – </w:t>
            </w:r>
            <w:proofErr w:type="spellStart"/>
            <w:r w:rsidRPr="008D1298">
              <w:rPr>
                <w:color w:val="000000"/>
                <w:szCs w:val="24"/>
              </w:rPr>
              <w:t>тексеруді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өткізу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тәртібі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  <w:r w:rsidRPr="008D1298">
              <w:rPr>
                <w:b/>
                <w:bCs/>
                <w:szCs w:val="24"/>
                <w:lang w:val="kk-KZ"/>
              </w:rPr>
              <w:t xml:space="preserve"> </w:t>
            </w:r>
          </w:p>
          <w:p w:rsidR="008D1298" w:rsidRPr="008D1298" w:rsidRDefault="008D1298" w:rsidP="008D1298">
            <w:pPr>
              <w:jc w:val="both"/>
              <w:rPr>
                <w:b/>
                <w:bCs/>
                <w:szCs w:val="24"/>
                <w:lang w:val="kk-KZ"/>
              </w:rPr>
            </w:pPr>
          </w:p>
          <w:p w:rsidR="008D1298" w:rsidRPr="008D1298" w:rsidRDefault="008D1298" w:rsidP="008D1298">
            <w:pPr>
              <w:jc w:val="both"/>
              <w:rPr>
                <w:szCs w:val="24"/>
              </w:rPr>
            </w:pPr>
            <w:r w:rsidRPr="008D1298">
              <w:rPr>
                <w:b/>
                <w:bCs/>
                <w:szCs w:val="24"/>
                <w:lang w:val="kk-KZ"/>
              </w:rPr>
              <w:t>Аралық бақылау 2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</w:rPr>
              <w:t>Скринингті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ұйымдастыру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қағидалары</w:t>
            </w:r>
            <w:proofErr w:type="spellEnd"/>
            <w:r w:rsidRPr="008D1298">
              <w:rPr>
                <w:color w:val="000000"/>
              </w:rPr>
              <w:t xml:space="preserve"> "</w:t>
            </w:r>
            <w:proofErr w:type="spellStart"/>
            <w:r w:rsidRPr="008D1298">
              <w:rPr>
                <w:color w:val="000000"/>
              </w:rPr>
              <w:t>Кемтар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балаларды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әлеуметтiк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медициналық-педагогикалық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түзеу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арқылы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қолдау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туралы</w:t>
            </w:r>
            <w:proofErr w:type="spellEnd"/>
            <w:r w:rsidRPr="008D1298">
              <w:rPr>
                <w:color w:val="000000"/>
              </w:rPr>
              <w:t xml:space="preserve">" 2002 </w:t>
            </w:r>
            <w:proofErr w:type="spellStart"/>
            <w:r w:rsidRPr="008D1298">
              <w:rPr>
                <w:color w:val="000000"/>
              </w:rPr>
              <w:t>жылғы</w:t>
            </w:r>
            <w:proofErr w:type="spellEnd"/>
            <w:r w:rsidRPr="008D1298">
              <w:rPr>
                <w:color w:val="000000"/>
              </w:rPr>
              <w:t xml:space="preserve"> 11 </w:t>
            </w:r>
            <w:proofErr w:type="spellStart"/>
            <w:r w:rsidRPr="008D1298">
              <w:rPr>
                <w:color w:val="000000"/>
              </w:rPr>
              <w:t>шілдедегі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Қазақстан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Республикасының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Заңы</w:t>
            </w:r>
            <w:proofErr w:type="spellEnd"/>
            <w:r w:rsidRPr="008D1298">
              <w:rPr>
                <w:color w:val="000000"/>
              </w:rPr>
              <w:t xml:space="preserve"> 5-бабының 1) </w:t>
            </w:r>
            <w:proofErr w:type="spellStart"/>
            <w:r w:rsidRPr="008D1298">
              <w:rPr>
                <w:color w:val="000000"/>
              </w:rPr>
              <w:t>тармақшасына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сәйкес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әзірленеді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балалардағы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туа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біткен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тұқым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қуалайтын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аурулардың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босанғанға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</w:rPr>
            </w:pPr>
            <w:r w:rsidRPr="008D1298">
              <w:rPr>
                <w:color w:val="000000"/>
                <w:szCs w:val="24"/>
              </w:rPr>
              <w:t xml:space="preserve">ЮНИСЕФ </w:t>
            </w:r>
            <w:proofErr w:type="spellStart"/>
            <w:r w:rsidRPr="008D1298">
              <w:rPr>
                <w:color w:val="000000"/>
                <w:szCs w:val="24"/>
              </w:rPr>
              <w:t>модульдері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  <w:p w:rsidR="008D1298" w:rsidRPr="008D1298" w:rsidRDefault="008D1298" w:rsidP="008D1298">
            <w:pPr>
              <w:jc w:val="both"/>
              <w:rPr>
                <w:szCs w:val="24"/>
              </w:rPr>
            </w:pP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 xml:space="preserve">ЮНИСЕФ </w:t>
            </w:r>
            <w:proofErr w:type="spellStart"/>
            <w:r w:rsidRPr="008D1298">
              <w:rPr>
                <w:color w:val="000000"/>
                <w:szCs w:val="24"/>
              </w:rPr>
              <w:t>модульдері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</w:tr>
      <w:tr w:rsidR="008D1298" w:rsidRPr="008D1298" w:rsidTr="00E072A6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8D1298" w:rsidP="008D1298">
            <w:pPr>
              <w:keepNext/>
              <w:outlineLvl w:val="5"/>
              <w:rPr>
                <w:b/>
                <w:color w:val="000000"/>
                <w:szCs w:val="24"/>
                <w:lang w:val="kk-KZ"/>
              </w:rPr>
            </w:pPr>
            <w:r w:rsidRPr="008D1298">
              <w:rPr>
                <w:b/>
                <w:color w:val="000000"/>
                <w:szCs w:val="24"/>
                <w:lang w:val="kk-KZ"/>
              </w:rPr>
              <w:t>Барлығы:                                                                                                                                      24</w:t>
            </w:r>
          </w:p>
        </w:tc>
      </w:tr>
      <w:tr w:rsidR="008D1298" w:rsidRPr="008D1298" w:rsidTr="00E072A6">
        <w:trPr>
          <w:gridAfter w:val="3"/>
          <w:wAfter w:w="8943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rPr>
                <w:sz w:val="1"/>
                <w:szCs w:val="24"/>
              </w:rPr>
            </w:pPr>
          </w:p>
        </w:tc>
      </w:tr>
    </w:tbl>
    <w:p w:rsidR="008724D4" w:rsidRDefault="008724D4" w:rsidP="008724D4">
      <w:pPr>
        <w:rPr>
          <w:szCs w:val="24"/>
        </w:rPr>
      </w:pPr>
    </w:p>
    <w:p w:rsidR="0043372E" w:rsidRDefault="0043372E" w:rsidP="0043372E">
      <w:pPr>
        <w:rPr>
          <w:szCs w:val="24"/>
        </w:rPr>
      </w:pPr>
    </w:p>
    <w:p w:rsidR="00B87CCB" w:rsidRDefault="00B87CCB" w:rsidP="0043372E">
      <w:pPr>
        <w:rPr>
          <w:szCs w:val="24"/>
        </w:rPr>
      </w:pPr>
    </w:p>
    <w:p w:rsidR="008724D4" w:rsidRDefault="00DE5955" w:rsidP="0043372E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kk-KZ"/>
        </w:rPr>
        <w:t>1.7.2</w:t>
      </w:r>
      <w:r w:rsidR="00735D89">
        <w:rPr>
          <w:b/>
          <w:bCs/>
          <w:color w:val="000000"/>
          <w:szCs w:val="24"/>
          <w:lang w:val="kk-KZ"/>
        </w:rPr>
        <w:t xml:space="preserve"> </w:t>
      </w:r>
      <w:proofErr w:type="spellStart"/>
      <w:r w:rsidR="003E1AF9">
        <w:rPr>
          <w:b/>
          <w:bCs/>
          <w:color w:val="000000"/>
          <w:szCs w:val="24"/>
        </w:rPr>
        <w:t>Симуляциялық</w:t>
      </w:r>
      <w:proofErr w:type="spellEnd"/>
      <w:r w:rsidR="003E1AF9">
        <w:rPr>
          <w:b/>
          <w:bCs/>
          <w:color w:val="000000"/>
          <w:szCs w:val="24"/>
        </w:rPr>
        <w:t xml:space="preserve"> </w:t>
      </w:r>
      <w:r w:rsidR="003E1AF9">
        <w:rPr>
          <w:b/>
          <w:bCs/>
          <w:color w:val="000000"/>
          <w:szCs w:val="24"/>
          <w:lang w:val="kk-KZ"/>
        </w:rPr>
        <w:t xml:space="preserve">сабақтың </w:t>
      </w:r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тақырыптық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жоспары</w:t>
      </w:r>
      <w:proofErr w:type="spellEnd"/>
    </w:p>
    <w:p w:rsidR="00753FA8" w:rsidRPr="0030419B" w:rsidRDefault="00753FA8" w:rsidP="0043372E">
      <w:pPr>
        <w:jc w:val="center"/>
        <w:rPr>
          <w:szCs w:val="24"/>
        </w:rPr>
      </w:pPr>
    </w:p>
    <w:tbl>
      <w:tblPr>
        <w:tblW w:w="9782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977"/>
        <w:gridCol w:w="5115"/>
        <w:gridCol w:w="993"/>
      </w:tblGrid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keepNext/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Тақырыбы</w:t>
            </w:r>
            <w:proofErr w:type="spellEnd"/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keepNext/>
              <w:jc w:val="center"/>
              <w:outlineLvl w:val="2"/>
              <w:rPr>
                <w:b/>
                <w:bCs/>
                <w:color w:val="000000"/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Қысқаша</w:t>
            </w:r>
            <w:proofErr w:type="spellEnd"/>
            <w:r w:rsidRPr="008D1298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b/>
                <w:bCs/>
                <w:color w:val="000000"/>
                <w:szCs w:val="24"/>
              </w:rPr>
              <w:t>мазмұны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proofErr w:type="spellStart"/>
            <w:r w:rsidRPr="008D1298">
              <w:rPr>
                <w:b/>
                <w:bCs/>
                <w:color w:val="000000"/>
                <w:szCs w:val="24"/>
              </w:rPr>
              <w:t>Сағат</w:t>
            </w:r>
            <w:proofErr w:type="spellEnd"/>
            <w:r w:rsidRPr="008D1298">
              <w:rPr>
                <w:b/>
                <w:bCs/>
                <w:color w:val="000000"/>
                <w:szCs w:val="24"/>
              </w:rPr>
              <w:t xml:space="preserve"> саны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Кіріспе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салауатты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өмір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насихаттаудың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теориялық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негіздері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Кіріспе. Денсаулықты нығайту және салауатты өмір салтын насихаттаудың теориялық негіздері.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профилакикалық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ұйымдастыру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прициптері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профилакикалық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ұйымдастыру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прициптері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аурудың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алдын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тұжырымдамасы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аурудың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алдын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алу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тұжырымдамасы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761AB1" w:rsidRDefault="008D1298" w:rsidP="008D1298">
            <w:pPr>
              <w:jc w:val="both"/>
              <w:rPr>
                <w:rFonts w:eastAsiaTheme="minorEastAsia" w:cstheme="minorBid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жақсартуды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басқару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8D1298">
              <w:rPr>
                <w:color w:val="000000"/>
                <w:szCs w:val="24"/>
              </w:rPr>
              <w:t>бойынша,салауатты</w:t>
            </w:r>
            <w:proofErr w:type="spellEnd"/>
            <w:proofErr w:type="gram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өмір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салтын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насихаттау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мен, </w:t>
            </w:r>
            <w:proofErr w:type="spellStart"/>
            <w:r w:rsidRPr="008D1298">
              <w:rPr>
                <w:color w:val="000000"/>
                <w:szCs w:val="24"/>
              </w:rPr>
              <w:t>ұлттық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халықаралық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стратегиялар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бағдарламалар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761AB1" w:rsidRDefault="008D1298" w:rsidP="008D1298">
            <w:pPr>
              <w:rPr>
                <w:szCs w:val="24"/>
                <w:lang w:val="kk-KZ"/>
              </w:rPr>
            </w:pPr>
            <w:r w:rsidRPr="00761AB1">
              <w:rPr>
                <w:color w:val="000000"/>
                <w:szCs w:val="24"/>
                <w:lang w:val="kk-KZ"/>
              </w:rPr>
              <w:t>Денсаулықты жақсартуды басқару бойынша,салауатты өмір салтын насихаттау мен, ұлттық халықаралық стратегиялар және бағдарламалар.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Профилактикалық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реттейтін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нормативтік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құжаттар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регламенттер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Профилактикалық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реттейтін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нормативтік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құжаттар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және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регламенттер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proofErr w:type="spellStart"/>
            <w:r w:rsidRPr="008D1298">
              <w:rPr>
                <w:color w:val="000000"/>
                <w:szCs w:val="24"/>
              </w:rPr>
              <w:t>Денсаулықты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нығайту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үшін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қолданылатын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әдістер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технологиялар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Денсаулықты нығайту үшін қолданылатын әдістер мен технологиялар.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Патронаттық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әмбебап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прогрессивті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моделі</w:t>
            </w:r>
            <w:proofErr w:type="spellEnd"/>
            <w:r w:rsidRPr="008D1298">
              <w:rPr>
                <w:color w:val="000000"/>
                <w:szCs w:val="24"/>
              </w:rPr>
              <w:t xml:space="preserve">, </w:t>
            </w:r>
            <w:proofErr w:type="spellStart"/>
            <w:r w:rsidRPr="008D1298">
              <w:rPr>
                <w:color w:val="000000"/>
                <w:szCs w:val="24"/>
              </w:rPr>
              <w:t>жүкті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әйелдер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жас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балалар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  <w:szCs w:val="24"/>
              </w:rPr>
              <w:t>Патронаттық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қызметтің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әмбебап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прогрессивті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моделі</w:t>
            </w:r>
            <w:proofErr w:type="spellEnd"/>
            <w:r w:rsidRPr="008D1298">
              <w:rPr>
                <w:color w:val="000000"/>
                <w:szCs w:val="24"/>
              </w:rPr>
              <w:t xml:space="preserve">, </w:t>
            </w:r>
            <w:proofErr w:type="spellStart"/>
            <w:r w:rsidRPr="008D1298">
              <w:rPr>
                <w:color w:val="000000"/>
                <w:szCs w:val="24"/>
              </w:rPr>
              <w:t>жүкті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әйелдер</w:t>
            </w:r>
            <w:proofErr w:type="spellEnd"/>
            <w:r w:rsidRPr="008D1298">
              <w:rPr>
                <w:color w:val="000000"/>
                <w:szCs w:val="24"/>
              </w:rPr>
              <w:t xml:space="preserve"> мен </w:t>
            </w:r>
            <w:proofErr w:type="spellStart"/>
            <w:r w:rsidRPr="008D1298">
              <w:rPr>
                <w:color w:val="000000"/>
                <w:szCs w:val="24"/>
              </w:rPr>
              <w:t>жас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балалар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b/>
                <w:bCs/>
                <w:szCs w:val="24"/>
                <w:lang w:val="kk-KZ"/>
              </w:rPr>
            </w:pPr>
            <w:r w:rsidRPr="008D1298">
              <w:rPr>
                <w:color w:val="000000"/>
                <w:szCs w:val="24"/>
              </w:rPr>
              <w:t xml:space="preserve">ҚР-да </w:t>
            </w:r>
            <w:proofErr w:type="spellStart"/>
            <w:r w:rsidRPr="008D1298">
              <w:rPr>
                <w:color w:val="000000"/>
                <w:szCs w:val="24"/>
              </w:rPr>
              <w:t>халықтың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нысаналы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топтарына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скринингтік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қарап</w:t>
            </w:r>
            <w:proofErr w:type="spellEnd"/>
            <w:r w:rsidRPr="008D1298">
              <w:rPr>
                <w:color w:val="000000"/>
                <w:szCs w:val="24"/>
              </w:rPr>
              <w:t xml:space="preserve"> – </w:t>
            </w:r>
            <w:proofErr w:type="spellStart"/>
            <w:r w:rsidRPr="008D1298">
              <w:rPr>
                <w:color w:val="000000"/>
                <w:szCs w:val="24"/>
              </w:rPr>
              <w:t>тексеруді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өткізу</w:t>
            </w:r>
            <w:proofErr w:type="spellEnd"/>
            <w:r w:rsidRPr="008D1298">
              <w:rPr>
                <w:color w:val="000000"/>
                <w:szCs w:val="24"/>
              </w:rPr>
              <w:t xml:space="preserve"> </w:t>
            </w:r>
            <w:proofErr w:type="spellStart"/>
            <w:r w:rsidRPr="008D1298">
              <w:rPr>
                <w:color w:val="000000"/>
                <w:szCs w:val="24"/>
              </w:rPr>
              <w:t>тәртібі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  <w:r w:rsidRPr="008D1298">
              <w:rPr>
                <w:b/>
                <w:bCs/>
                <w:szCs w:val="24"/>
                <w:lang w:val="kk-KZ"/>
              </w:rPr>
              <w:t xml:space="preserve"> </w:t>
            </w:r>
          </w:p>
          <w:p w:rsidR="008D1298" w:rsidRPr="008D1298" w:rsidRDefault="008D1298" w:rsidP="008D1298">
            <w:pPr>
              <w:jc w:val="both"/>
              <w:rPr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proofErr w:type="spellStart"/>
            <w:r w:rsidRPr="008D1298">
              <w:rPr>
                <w:color w:val="000000"/>
              </w:rPr>
              <w:t>Скринингті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ұйымдастыру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қағидалары</w:t>
            </w:r>
            <w:proofErr w:type="spellEnd"/>
            <w:r w:rsidRPr="008D1298">
              <w:rPr>
                <w:color w:val="000000"/>
              </w:rPr>
              <w:t xml:space="preserve"> "</w:t>
            </w:r>
            <w:proofErr w:type="spellStart"/>
            <w:r w:rsidRPr="008D1298">
              <w:rPr>
                <w:color w:val="000000"/>
              </w:rPr>
              <w:t>Кемтар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балаларды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әлеуметтiк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медициналық-педагогикалық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түзеу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арқылы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қолдау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туралы</w:t>
            </w:r>
            <w:proofErr w:type="spellEnd"/>
            <w:r w:rsidRPr="008D1298">
              <w:rPr>
                <w:color w:val="000000"/>
              </w:rPr>
              <w:t xml:space="preserve">" 2002 </w:t>
            </w:r>
            <w:proofErr w:type="spellStart"/>
            <w:r w:rsidRPr="008D1298">
              <w:rPr>
                <w:color w:val="000000"/>
              </w:rPr>
              <w:t>жылғы</w:t>
            </w:r>
            <w:proofErr w:type="spellEnd"/>
            <w:r w:rsidRPr="008D1298">
              <w:rPr>
                <w:color w:val="000000"/>
              </w:rPr>
              <w:t xml:space="preserve"> 11 </w:t>
            </w:r>
            <w:proofErr w:type="spellStart"/>
            <w:r w:rsidRPr="008D1298">
              <w:rPr>
                <w:color w:val="000000"/>
              </w:rPr>
              <w:t>шілдедегі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Қазақстан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Республикасының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Заңы</w:t>
            </w:r>
            <w:proofErr w:type="spellEnd"/>
            <w:r w:rsidRPr="008D1298">
              <w:rPr>
                <w:color w:val="000000"/>
              </w:rPr>
              <w:t xml:space="preserve"> 5-бабының 1) </w:t>
            </w:r>
            <w:proofErr w:type="spellStart"/>
            <w:r w:rsidRPr="008D1298">
              <w:rPr>
                <w:color w:val="000000"/>
              </w:rPr>
              <w:t>тармақшасына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сәйкес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әзірленеді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балалардағы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туа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біткен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және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тұқым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қуалайтын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аурулардың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босанғанға</w:t>
            </w:r>
            <w:proofErr w:type="spellEnd"/>
            <w:r w:rsidRPr="008D1298">
              <w:rPr>
                <w:color w:val="000000"/>
              </w:rPr>
              <w:t xml:space="preserve"> </w:t>
            </w:r>
            <w:proofErr w:type="spellStart"/>
            <w:r w:rsidRPr="008D1298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224863" w:rsidP="008D129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</w:rPr>
            </w:pPr>
            <w:r w:rsidRPr="008D1298">
              <w:rPr>
                <w:color w:val="000000"/>
                <w:szCs w:val="24"/>
              </w:rPr>
              <w:t xml:space="preserve">ЮНИСЕФ </w:t>
            </w:r>
            <w:proofErr w:type="spellStart"/>
            <w:r w:rsidRPr="008D1298">
              <w:rPr>
                <w:color w:val="000000"/>
                <w:szCs w:val="24"/>
              </w:rPr>
              <w:t>модульдері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  <w:p w:rsidR="008D1298" w:rsidRPr="008D1298" w:rsidRDefault="008D1298" w:rsidP="008D1298">
            <w:pPr>
              <w:jc w:val="both"/>
              <w:rPr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both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 xml:space="preserve">ЮНИСЕФ </w:t>
            </w:r>
            <w:proofErr w:type="spellStart"/>
            <w:r w:rsidRPr="008D1298">
              <w:rPr>
                <w:color w:val="000000"/>
                <w:szCs w:val="24"/>
              </w:rPr>
              <w:t>модульдері</w:t>
            </w:r>
            <w:proofErr w:type="spellEnd"/>
            <w:r w:rsidRPr="008D1298">
              <w:rPr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jc w:val="center"/>
              <w:rPr>
                <w:szCs w:val="24"/>
              </w:rPr>
            </w:pPr>
            <w:r w:rsidRPr="008D1298">
              <w:rPr>
                <w:color w:val="000000"/>
                <w:szCs w:val="24"/>
              </w:rPr>
              <w:t>4</w:t>
            </w:r>
          </w:p>
        </w:tc>
      </w:tr>
      <w:tr w:rsidR="008D1298" w:rsidRPr="008D1298" w:rsidTr="00E072A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224863" w:rsidP="008D1298">
            <w:pPr>
              <w:jc w:val="center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Денсаулық нығайту саласының тиімді тәсілдері.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8D1298" w:rsidP="008D1298">
            <w:pPr>
              <w:jc w:val="both"/>
              <w:rPr>
                <w:color w:val="000000"/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Денсаулық нығайту саласының тиімді тәсілдері.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8D1298" w:rsidP="008D1298">
            <w:pPr>
              <w:jc w:val="center"/>
              <w:rPr>
                <w:color w:val="000000"/>
                <w:szCs w:val="24"/>
                <w:lang w:val="kk-KZ"/>
              </w:rPr>
            </w:pPr>
            <w:r w:rsidRPr="008D1298">
              <w:rPr>
                <w:color w:val="000000"/>
                <w:szCs w:val="24"/>
                <w:lang w:val="kk-KZ"/>
              </w:rPr>
              <w:t>4</w:t>
            </w:r>
          </w:p>
        </w:tc>
      </w:tr>
      <w:tr w:rsidR="008D1298" w:rsidRPr="008D1298" w:rsidTr="00E072A6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</w:tcPr>
          <w:p w:rsidR="008D1298" w:rsidRPr="008D1298" w:rsidRDefault="008D1298" w:rsidP="008D1298">
            <w:pPr>
              <w:keepNext/>
              <w:outlineLvl w:val="5"/>
              <w:rPr>
                <w:b/>
                <w:color w:val="000000"/>
                <w:szCs w:val="24"/>
                <w:lang w:val="kk-KZ"/>
              </w:rPr>
            </w:pPr>
            <w:r w:rsidRPr="008D1298">
              <w:rPr>
                <w:b/>
                <w:color w:val="000000"/>
                <w:szCs w:val="24"/>
                <w:lang w:val="kk-KZ"/>
              </w:rPr>
              <w:t>Барлығы:                                                                                                                                      48</w:t>
            </w:r>
          </w:p>
        </w:tc>
      </w:tr>
      <w:tr w:rsidR="008D1298" w:rsidRPr="008D1298" w:rsidTr="00E072A6">
        <w:trPr>
          <w:gridAfter w:val="3"/>
          <w:wAfter w:w="9085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D1298" w:rsidRPr="008D1298" w:rsidRDefault="008D1298" w:rsidP="008D1298">
            <w:pPr>
              <w:rPr>
                <w:sz w:val="1"/>
                <w:szCs w:val="24"/>
              </w:rPr>
            </w:pPr>
          </w:p>
        </w:tc>
      </w:tr>
    </w:tbl>
    <w:p w:rsidR="008724D4" w:rsidRPr="0030419B" w:rsidRDefault="00AF6947" w:rsidP="00DB1F48">
      <w:pPr>
        <w:tabs>
          <w:tab w:val="left" w:pos="142"/>
          <w:tab w:val="left" w:pos="284"/>
        </w:tabs>
        <w:ind w:right="-1"/>
        <w:jc w:val="both"/>
        <w:rPr>
          <w:szCs w:val="24"/>
        </w:rPr>
      </w:pPr>
      <w:r>
        <w:rPr>
          <w:b/>
          <w:bCs/>
          <w:color w:val="000000"/>
          <w:szCs w:val="24"/>
          <w:lang w:val="kk-KZ"/>
        </w:rPr>
        <w:t>1.8</w:t>
      </w:r>
      <w:r w:rsidR="008724D4" w:rsidRPr="0030419B">
        <w:rPr>
          <w:b/>
          <w:bCs/>
          <w:color w:val="000000"/>
          <w:szCs w:val="24"/>
        </w:rPr>
        <w:t>.</w:t>
      </w:r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Оқыту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және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оқыту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әдістері</w:t>
      </w:r>
      <w:proofErr w:type="spellEnd"/>
      <w:r w:rsidR="008724D4" w:rsidRPr="0030419B">
        <w:rPr>
          <w:color w:val="000000"/>
          <w:szCs w:val="24"/>
        </w:rPr>
        <w:t xml:space="preserve">: </w:t>
      </w:r>
    </w:p>
    <w:p w:rsidR="00A75E2F" w:rsidRPr="00386308" w:rsidRDefault="00A75E2F" w:rsidP="00A75E2F">
      <w:pPr>
        <w:numPr>
          <w:ilvl w:val="0"/>
          <w:numId w:val="9"/>
        </w:numPr>
        <w:tabs>
          <w:tab w:val="left" w:pos="284"/>
        </w:tabs>
        <w:ind w:left="0" w:right="-1" w:firstLine="0"/>
        <w:jc w:val="both"/>
        <w:rPr>
          <w:bCs/>
          <w:szCs w:val="24"/>
        </w:rPr>
      </w:pPr>
      <w:r w:rsidRPr="00386308">
        <w:rPr>
          <w:bCs/>
          <w:szCs w:val="24"/>
          <w:lang w:val="kk-KZ"/>
        </w:rPr>
        <w:t>Дәріс</w:t>
      </w:r>
      <w:r w:rsidR="003E1AF9">
        <w:rPr>
          <w:bCs/>
          <w:szCs w:val="24"/>
          <w:lang w:val="kk-KZ"/>
        </w:rPr>
        <w:t>:</w:t>
      </w:r>
      <w:r>
        <w:rPr>
          <w:bCs/>
          <w:szCs w:val="24"/>
          <w:lang w:val="kk-KZ"/>
        </w:rPr>
        <w:t xml:space="preserve"> шолу.</w:t>
      </w:r>
      <w:r w:rsidRPr="00386308">
        <w:rPr>
          <w:bCs/>
          <w:szCs w:val="24"/>
          <w:lang w:val="kk-KZ"/>
        </w:rPr>
        <w:t xml:space="preserve"> </w:t>
      </w:r>
    </w:p>
    <w:p w:rsidR="00A75E2F" w:rsidRPr="00386308" w:rsidRDefault="00A75E2F" w:rsidP="00A75E2F">
      <w:pPr>
        <w:numPr>
          <w:ilvl w:val="0"/>
          <w:numId w:val="9"/>
        </w:numPr>
        <w:tabs>
          <w:tab w:val="left" w:pos="284"/>
        </w:tabs>
        <w:ind w:left="0" w:right="-1" w:firstLine="0"/>
        <w:jc w:val="both"/>
        <w:rPr>
          <w:bCs/>
          <w:szCs w:val="24"/>
          <w:lang w:val="kk-KZ"/>
        </w:rPr>
      </w:pPr>
      <w:r w:rsidRPr="00386308">
        <w:rPr>
          <w:bCs/>
          <w:szCs w:val="24"/>
          <w:lang w:val="kk-KZ"/>
        </w:rPr>
        <w:t>Симуляция: ауызша сұрау, тесттік сұрақтарды, жағдай</w:t>
      </w:r>
      <w:r w:rsidR="003E1AF9">
        <w:rPr>
          <w:bCs/>
          <w:szCs w:val="24"/>
          <w:lang w:val="kk-KZ"/>
        </w:rPr>
        <w:t xml:space="preserve">лық есептерді </w:t>
      </w:r>
      <w:r w:rsidR="00E707AD">
        <w:rPr>
          <w:bCs/>
          <w:szCs w:val="24"/>
          <w:lang w:val="kk-KZ"/>
        </w:rPr>
        <w:t>шешу</w:t>
      </w:r>
      <w:r w:rsidRPr="00386308">
        <w:rPr>
          <w:bCs/>
          <w:szCs w:val="24"/>
          <w:lang w:val="kk-KZ"/>
        </w:rPr>
        <w:t>, шағын топтарда жұмыс жасау,</w:t>
      </w:r>
    </w:p>
    <w:p w:rsidR="008724D4" w:rsidRPr="0030419B" w:rsidRDefault="00AF6947" w:rsidP="00DB1F48">
      <w:pPr>
        <w:tabs>
          <w:tab w:val="left" w:pos="142"/>
          <w:tab w:val="left" w:pos="284"/>
        </w:tabs>
        <w:ind w:right="-1"/>
        <w:jc w:val="both"/>
        <w:rPr>
          <w:szCs w:val="24"/>
        </w:rPr>
      </w:pPr>
      <w:r>
        <w:rPr>
          <w:b/>
          <w:bCs/>
          <w:color w:val="000000"/>
          <w:szCs w:val="24"/>
          <w:lang w:val="kk-KZ"/>
        </w:rPr>
        <w:t>1.9</w:t>
      </w:r>
      <w:r w:rsidR="008724D4" w:rsidRPr="0030419B">
        <w:rPr>
          <w:b/>
          <w:bCs/>
          <w:color w:val="000000"/>
          <w:szCs w:val="24"/>
        </w:rPr>
        <w:t xml:space="preserve">. </w:t>
      </w:r>
      <w:proofErr w:type="spellStart"/>
      <w:r w:rsidR="008724D4" w:rsidRPr="0030419B">
        <w:rPr>
          <w:b/>
          <w:bCs/>
          <w:color w:val="000000"/>
          <w:szCs w:val="24"/>
        </w:rPr>
        <w:t>Бағалау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 </w:t>
      </w:r>
      <w:proofErr w:type="spellStart"/>
      <w:r w:rsidR="008724D4" w:rsidRPr="0030419B">
        <w:rPr>
          <w:b/>
          <w:bCs/>
          <w:color w:val="000000"/>
          <w:szCs w:val="24"/>
        </w:rPr>
        <w:t>критерийлері</w:t>
      </w:r>
      <w:proofErr w:type="spellEnd"/>
      <w:r w:rsidR="008724D4" w:rsidRPr="0030419B">
        <w:rPr>
          <w:b/>
          <w:bCs/>
          <w:color w:val="000000"/>
          <w:szCs w:val="24"/>
        </w:rPr>
        <w:t xml:space="preserve">: </w:t>
      </w:r>
    </w:p>
    <w:p w:rsidR="008724D4" w:rsidRPr="0030419B" w:rsidRDefault="003E1AF9" w:rsidP="00DB1F48">
      <w:pPr>
        <w:numPr>
          <w:ilvl w:val="0"/>
          <w:numId w:val="15"/>
        </w:numPr>
        <w:tabs>
          <w:tab w:val="left" w:pos="142"/>
          <w:tab w:val="left" w:pos="284"/>
        </w:tabs>
        <w:ind w:left="0" w:right="-1" w:firstLine="0"/>
        <w:jc w:val="both"/>
        <w:rPr>
          <w:szCs w:val="24"/>
        </w:rPr>
      </w:pPr>
      <w:r>
        <w:rPr>
          <w:color w:val="000000"/>
          <w:szCs w:val="24"/>
          <w:lang w:val="kk-KZ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Қорытынды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баға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келесі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компоненттерден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тұрады</w:t>
      </w:r>
      <w:proofErr w:type="spellEnd"/>
      <w:r w:rsidR="008724D4" w:rsidRPr="0030419B">
        <w:rPr>
          <w:color w:val="000000"/>
          <w:szCs w:val="24"/>
        </w:rPr>
        <w:t xml:space="preserve"> (</w:t>
      </w:r>
      <w:proofErr w:type="spellStart"/>
      <w:r w:rsidR="008724D4" w:rsidRPr="0030419B">
        <w:rPr>
          <w:color w:val="000000"/>
          <w:szCs w:val="24"/>
        </w:rPr>
        <w:t>салыстырмалы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салмағы</w:t>
      </w:r>
      <w:proofErr w:type="spellEnd"/>
      <w:r w:rsidR="008724D4" w:rsidRPr="0030419B">
        <w:rPr>
          <w:color w:val="000000"/>
          <w:szCs w:val="24"/>
        </w:rPr>
        <w:t>):</w:t>
      </w:r>
      <w:r w:rsidR="00DB1F48">
        <w:rPr>
          <w:color w:val="000000"/>
          <w:szCs w:val="24"/>
          <w:lang w:val="kk-KZ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Ағымдағы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бақылау</w:t>
      </w:r>
      <w:proofErr w:type="spellEnd"/>
      <w:r w:rsidR="008724D4" w:rsidRPr="0030419B">
        <w:rPr>
          <w:color w:val="000000"/>
          <w:szCs w:val="24"/>
        </w:rPr>
        <w:t xml:space="preserve"> 1 (ТК А (</w:t>
      </w:r>
      <w:proofErr w:type="spellStart"/>
      <w:r w:rsidR="008724D4" w:rsidRPr="0030419B">
        <w:rPr>
          <w:color w:val="000000"/>
          <w:szCs w:val="24"/>
        </w:rPr>
        <w:t>дәрістер</w:t>
      </w:r>
      <w:proofErr w:type="spellEnd"/>
      <w:r w:rsidR="008724D4" w:rsidRPr="0030419B">
        <w:rPr>
          <w:color w:val="000000"/>
          <w:szCs w:val="24"/>
        </w:rPr>
        <w:t xml:space="preserve">): </w:t>
      </w:r>
      <w:proofErr w:type="spellStart"/>
      <w:r w:rsidR="008724D4" w:rsidRPr="0030419B">
        <w:rPr>
          <w:color w:val="000000"/>
          <w:szCs w:val="24"/>
        </w:rPr>
        <w:t>жеке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және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топтық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тапсырмалар</w:t>
      </w:r>
      <w:proofErr w:type="spellEnd"/>
      <w:r w:rsidR="008724D4" w:rsidRPr="0030419B">
        <w:rPr>
          <w:color w:val="000000"/>
          <w:szCs w:val="24"/>
        </w:rPr>
        <w:t xml:space="preserve">, </w:t>
      </w:r>
      <w:proofErr w:type="spellStart"/>
      <w:r w:rsidR="008724D4" w:rsidRPr="0030419B">
        <w:rPr>
          <w:color w:val="000000"/>
          <w:szCs w:val="24"/>
        </w:rPr>
        <w:t>топтық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тақырыптық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дискуссияларға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қатысу</w:t>
      </w:r>
      <w:proofErr w:type="spellEnd"/>
      <w:r w:rsidR="008724D4" w:rsidRPr="0030419B">
        <w:rPr>
          <w:color w:val="000000"/>
          <w:szCs w:val="24"/>
        </w:rPr>
        <w:t>.</w:t>
      </w:r>
    </w:p>
    <w:p w:rsidR="008724D4" w:rsidRPr="002068B6" w:rsidRDefault="003E1AF9" w:rsidP="00DB1F48">
      <w:pPr>
        <w:numPr>
          <w:ilvl w:val="0"/>
          <w:numId w:val="16"/>
        </w:numPr>
        <w:tabs>
          <w:tab w:val="left" w:pos="142"/>
          <w:tab w:val="left" w:pos="284"/>
        </w:tabs>
        <w:ind w:left="0" w:right="-1" w:firstLine="0"/>
        <w:jc w:val="both"/>
        <w:rPr>
          <w:szCs w:val="24"/>
          <w:lang w:val="kk-KZ"/>
        </w:rPr>
      </w:pPr>
      <w:r>
        <w:rPr>
          <w:color w:val="000000"/>
          <w:szCs w:val="24"/>
          <w:lang w:val="kk-KZ"/>
        </w:rPr>
        <w:t xml:space="preserve"> </w:t>
      </w:r>
      <w:r w:rsidR="008724D4" w:rsidRPr="002068B6">
        <w:rPr>
          <w:color w:val="000000"/>
          <w:szCs w:val="24"/>
          <w:lang w:val="kk-KZ"/>
        </w:rPr>
        <w:t xml:space="preserve">Ағымдағы бақылау 2 (ТК С (симуляция): симуляциялық курсқа қатысу, тәжірибелік дағдыларды топтық және жеке орындауға қатысу </w:t>
      </w:r>
    </w:p>
    <w:p w:rsidR="008724D4" w:rsidRPr="00DE5955" w:rsidRDefault="003E1AF9" w:rsidP="00DE5955">
      <w:pPr>
        <w:numPr>
          <w:ilvl w:val="0"/>
          <w:numId w:val="16"/>
        </w:numPr>
        <w:tabs>
          <w:tab w:val="left" w:pos="142"/>
          <w:tab w:val="left" w:pos="284"/>
        </w:tabs>
        <w:ind w:left="0" w:right="-1" w:firstLine="0"/>
        <w:jc w:val="both"/>
        <w:rPr>
          <w:szCs w:val="24"/>
        </w:rPr>
      </w:pPr>
      <w:r>
        <w:rPr>
          <w:color w:val="000000"/>
          <w:szCs w:val="24"/>
          <w:lang w:val="kk-KZ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Аралық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бақылау</w:t>
      </w:r>
      <w:proofErr w:type="spellEnd"/>
    </w:p>
    <w:p w:rsidR="008724D4" w:rsidRPr="0030419B" w:rsidRDefault="003E1AF9" w:rsidP="00DB1F48">
      <w:pPr>
        <w:numPr>
          <w:ilvl w:val="0"/>
          <w:numId w:val="16"/>
        </w:numPr>
        <w:tabs>
          <w:tab w:val="left" w:pos="142"/>
          <w:tab w:val="left" w:pos="284"/>
        </w:tabs>
        <w:ind w:left="0" w:right="-1" w:firstLine="0"/>
        <w:jc w:val="both"/>
        <w:rPr>
          <w:szCs w:val="24"/>
        </w:rPr>
      </w:pPr>
      <w:r>
        <w:rPr>
          <w:color w:val="000000"/>
          <w:szCs w:val="24"/>
          <w:lang w:val="kk-KZ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Қорытынды</w:t>
      </w:r>
      <w:proofErr w:type="spellEnd"/>
      <w:r w:rsidR="008724D4" w:rsidRPr="0030419B">
        <w:rPr>
          <w:color w:val="000000"/>
          <w:szCs w:val="24"/>
        </w:rPr>
        <w:t xml:space="preserve"> экзамен: </w:t>
      </w:r>
      <w:proofErr w:type="spellStart"/>
      <w:r w:rsidR="008724D4" w:rsidRPr="0030419B">
        <w:rPr>
          <w:color w:val="000000"/>
          <w:szCs w:val="24"/>
        </w:rPr>
        <w:t>қорытынды</w:t>
      </w:r>
      <w:proofErr w:type="spellEnd"/>
      <w:r w:rsidR="008724D4" w:rsidRPr="0030419B">
        <w:rPr>
          <w:color w:val="000000"/>
          <w:szCs w:val="24"/>
        </w:rPr>
        <w:t xml:space="preserve"> тест </w:t>
      </w:r>
      <w:proofErr w:type="spellStart"/>
      <w:r w:rsidR="008724D4" w:rsidRPr="0030419B">
        <w:rPr>
          <w:color w:val="000000"/>
          <w:szCs w:val="24"/>
        </w:rPr>
        <w:t>бойынша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дұрыс</w:t>
      </w:r>
      <w:proofErr w:type="spellEnd"/>
      <w:r w:rsidR="008724D4" w:rsidRPr="0030419B">
        <w:rPr>
          <w:color w:val="000000"/>
          <w:szCs w:val="24"/>
        </w:rPr>
        <w:t xml:space="preserve"> </w:t>
      </w:r>
      <w:proofErr w:type="spellStart"/>
      <w:r w:rsidR="008724D4" w:rsidRPr="0030419B">
        <w:rPr>
          <w:color w:val="000000"/>
          <w:szCs w:val="24"/>
        </w:rPr>
        <w:t>жауаптары</w:t>
      </w:r>
      <w:proofErr w:type="spellEnd"/>
    </w:p>
    <w:p w:rsidR="008724D4" w:rsidRPr="0030419B" w:rsidRDefault="008724D4" w:rsidP="008724D4">
      <w:pPr>
        <w:rPr>
          <w:szCs w:val="24"/>
        </w:rPr>
      </w:pPr>
    </w:p>
    <w:tbl>
      <w:tblPr>
        <w:tblW w:w="9924" w:type="dxa"/>
        <w:tblInd w:w="-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4219"/>
        <w:gridCol w:w="1418"/>
      </w:tblGrid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b/>
                <w:bCs/>
                <w:color w:val="000000"/>
                <w:szCs w:val="24"/>
              </w:rPr>
              <w:t>Бағасы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b/>
                <w:bCs/>
                <w:color w:val="000000"/>
                <w:szCs w:val="24"/>
              </w:rPr>
              <w:t>Қолданылатын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бақылау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құралдарының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сипаттамасы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(кейс,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жоба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сыни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талдау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модельді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color w:val="000000"/>
                <w:szCs w:val="24"/>
              </w:rPr>
              <w:t>әзірлеу</w:t>
            </w:r>
            <w:proofErr w:type="spellEnd"/>
            <w:r w:rsidRPr="0030419B">
              <w:rPr>
                <w:b/>
                <w:bCs/>
                <w:color w:val="000000"/>
                <w:szCs w:val="24"/>
              </w:rPr>
              <w:t>, презентация, тест)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735D89" w:rsidRDefault="00DB1F48" w:rsidP="00735D89">
            <w:pPr>
              <w:pStyle w:val="1"/>
              <w:spacing w:line="0" w:lineRule="atLeast"/>
              <w:rPr>
                <w:lang w:val="kk-KZ"/>
              </w:rPr>
            </w:pPr>
            <w:r w:rsidRPr="00735D89">
              <w:rPr>
                <w:lang w:val="kk-KZ"/>
              </w:rPr>
              <w:t>Салмағы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ТК 1 (ТК А (</w:t>
            </w:r>
            <w:proofErr w:type="spellStart"/>
            <w:r w:rsidRPr="0030419B">
              <w:rPr>
                <w:color w:val="000000"/>
                <w:szCs w:val="24"/>
              </w:rPr>
              <w:t>дәрістер</w:t>
            </w:r>
            <w:proofErr w:type="spellEnd"/>
            <w:r w:rsidRPr="0030419B">
              <w:rPr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color w:val="000000"/>
                <w:szCs w:val="24"/>
              </w:rPr>
              <w:t>семинарлар</w:t>
            </w:r>
            <w:proofErr w:type="spellEnd"/>
            <w:r w:rsidRPr="0030419B">
              <w:rPr>
                <w:color w:val="000000"/>
                <w:szCs w:val="24"/>
              </w:rPr>
              <w:t xml:space="preserve">): </w:t>
            </w:r>
            <w:proofErr w:type="spellStart"/>
            <w:r w:rsidRPr="0030419B">
              <w:rPr>
                <w:color w:val="000000"/>
                <w:szCs w:val="24"/>
              </w:rPr>
              <w:t>жеке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және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топтық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тапсырмалар</w:t>
            </w:r>
            <w:proofErr w:type="spellEnd"/>
            <w:r w:rsidRPr="0030419B">
              <w:rPr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color w:val="000000"/>
                <w:szCs w:val="24"/>
              </w:rPr>
              <w:t>топтық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тақырыптық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дискуссияларға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қатысу</w:t>
            </w:r>
            <w:proofErr w:type="spellEnd"/>
            <w:r w:rsidRPr="0030419B">
              <w:rPr>
                <w:color w:val="000000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Сыни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талдаудағы</w:t>
            </w:r>
            <w:proofErr w:type="spellEnd"/>
            <w:r w:rsidRPr="0030419B">
              <w:rPr>
                <w:color w:val="000000"/>
                <w:szCs w:val="24"/>
              </w:rPr>
              <w:t xml:space="preserve"> 3 </w:t>
            </w:r>
            <w:proofErr w:type="spellStart"/>
            <w:r w:rsidRPr="0030419B">
              <w:rPr>
                <w:color w:val="000000"/>
                <w:szCs w:val="24"/>
              </w:rPr>
              <w:t>тапсырма</w:t>
            </w:r>
            <w:proofErr w:type="spellEnd"/>
            <w:r w:rsidRPr="0030419B">
              <w:rPr>
                <w:color w:val="000000"/>
                <w:szCs w:val="24"/>
              </w:rPr>
              <w:t>:</w:t>
            </w:r>
          </w:p>
          <w:p w:rsidR="008724D4" w:rsidRPr="0030419B" w:rsidRDefault="008724D4" w:rsidP="008724D4">
            <w:pPr>
              <w:jc w:val="both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-</w:t>
            </w:r>
            <w:proofErr w:type="spellStart"/>
            <w:r w:rsidRPr="0030419B">
              <w:rPr>
                <w:color w:val="000000"/>
                <w:szCs w:val="24"/>
              </w:rPr>
              <w:t>бақылау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сұрақтары</w:t>
            </w:r>
            <w:proofErr w:type="spellEnd"/>
            <w:r w:rsidRPr="0030419B">
              <w:rPr>
                <w:color w:val="000000"/>
                <w:szCs w:val="24"/>
              </w:rPr>
              <w:t>,</w:t>
            </w:r>
          </w:p>
          <w:p w:rsidR="008724D4" w:rsidRPr="0030419B" w:rsidRDefault="008724D4" w:rsidP="008724D4">
            <w:pPr>
              <w:jc w:val="both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 xml:space="preserve">- </w:t>
            </w:r>
            <w:proofErr w:type="spellStart"/>
            <w:r w:rsidRPr="0030419B">
              <w:rPr>
                <w:color w:val="000000"/>
                <w:szCs w:val="24"/>
              </w:rPr>
              <w:t>тапсырма</w:t>
            </w:r>
            <w:proofErr w:type="spellEnd"/>
          </w:p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-</w:t>
            </w:r>
            <w:proofErr w:type="spellStart"/>
            <w:r w:rsidRPr="0030419B">
              <w:rPr>
                <w:color w:val="000000"/>
                <w:szCs w:val="24"/>
              </w:rPr>
              <w:t>тесттер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15%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 xml:space="preserve">ТК 2 (ТК С (симуляция): </w:t>
            </w:r>
            <w:proofErr w:type="spellStart"/>
            <w:r w:rsidRPr="0030419B">
              <w:rPr>
                <w:color w:val="000000"/>
                <w:szCs w:val="24"/>
              </w:rPr>
              <w:t>симуляциялық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курсқа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қатысу</w:t>
            </w:r>
            <w:proofErr w:type="spellEnd"/>
            <w:r w:rsidRPr="0030419B">
              <w:rPr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color w:val="000000"/>
                <w:szCs w:val="24"/>
              </w:rPr>
              <w:t>тәжірибелік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дағдыларды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топтық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және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жеке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орындауға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қатысу</w:t>
            </w:r>
            <w:proofErr w:type="spellEnd"/>
            <w:r w:rsidRPr="0030419B">
              <w:rPr>
                <w:color w:val="000000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Практикалық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дағдыларды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пысықтау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және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құзыреттіліктердің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орындалуын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талқылау</w:t>
            </w:r>
            <w:proofErr w:type="spellEnd"/>
            <w:r w:rsidRPr="0030419B">
              <w:rPr>
                <w:color w:val="000000"/>
                <w:szCs w:val="24"/>
              </w:rPr>
              <w:t>;</w:t>
            </w:r>
          </w:p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Диспутацияланатын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мәселелер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бойынша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аргументтерді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таныстыру</w:t>
            </w:r>
            <w:proofErr w:type="spellEnd"/>
            <w:r w:rsidRPr="0030419B">
              <w:rPr>
                <w:color w:val="000000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15%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Аралық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бақылау</w:t>
            </w:r>
            <w:proofErr w:type="spellEnd"/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Курстық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тесттер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15%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Емтиханға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жіберу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рейтингісі</w:t>
            </w:r>
            <w:proofErr w:type="spellEnd"/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DB1F48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Х</w:t>
            </w:r>
            <w:r>
              <w:rPr>
                <w:color w:val="000000"/>
                <w:szCs w:val="24"/>
                <w:lang w:val="kk-KZ"/>
              </w:rPr>
              <w:t xml:space="preserve"> </w:t>
            </w:r>
            <w:r w:rsidR="008724D4" w:rsidRPr="0030419B">
              <w:rPr>
                <w:color w:val="000000"/>
                <w:szCs w:val="24"/>
              </w:rPr>
              <w:t>60%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Қорытынды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емтихан</w:t>
            </w:r>
            <w:proofErr w:type="spellEnd"/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Пән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тақырыптары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бойынша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тесттер</w:t>
            </w:r>
            <w:proofErr w:type="spellEnd"/>
            <w:r w:rsidRPr="0030419B">
              <w:rPr>
                <w:color w:val="000000"/>
                <w:szCs w:val="24"/>
              </w:rPr>
              <w:t xml:space="preserve"> (200 </w:t>
            </w:r>
            <w:proofErr w:type="spellStart"/>
            <w:r w:rsidRPr="0030419B">
              <w:rPr>
                <w:color w:val="000000"/>
                <w:szCs w:val="24"/>
              </w:rPr>
              <w:t>сұрақ</w:t>
            </w:r>
            <w:proofErr w:type="spellEnd"/>
            <w:r w:rsidRPr="0030419B">
              <w:rPr>
                <w:color w:val="000000"/>
                <w:szCs w:val="24"/>
              </w:rPr>
              <w:t xml:space="preserve">) </w:t>
            </w:r>
            <w:proofErr w:type="spellStart"/>
            <w:r w:rsidRPr="0030419B">
              <w:rPr>
                <w:color w:val="000000"/>
                <w:szCs w:val="24"/>
              </w:rPr>
              <w:t>және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билеттер</w:t>
            </w:r>
            <w:proofErr w:type="spellEnd"/>
            <w:r w:rsidRPr="0030419B">
              <w:rPr>
                <w:color w:val="000000"/>
                <w:szCs w:val="24"/>
              </w:rPr>
              <w:t xml:space="preserve">: </w:t>
            </w:r>
            <w:proofErr w:type="spellStart"/>
            <w:r w:rsidRPr="0030419B">
              <w:rPr>
                <w:color w:val="000000"/>
                <w:szCs w:val="24"/>
              </w:rPr>
              <w:t>теориялық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сұрақтар</w:t>
            </w:r>
            <w:proofErr w:type="spellEnd"/>
            <w:r w:rsidRPr="0030419B">
              <w:rPr>
                <w:color w:val="000000"/>
                <w:szCs w:val="24"/>
              </w:rPr>
              <w:t xml:space="preserve">, </w:t>
            </w:r>
            <w:proofErr w:type="spellStart"/>
            <w:r w:rsidRPr="0030419B">
              <w:rPr>
                <w:color w:val="000000"/>
                <w:szCs w:val="24"/>
              </w:rPr>
              <w:t>ситуациялық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есептер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және</w:t>
            </w:r>
            <w:proofErr w:type="spellEnd"/>
            <w:r w:rsidRPr="0030419B">
              <w:rPr>
                <w:color w:val="000000"/>
                <w:szCs w:val="24"/>
              </w:rPr>
              <w:t xml:space="preserve"> СӨЖ </w:t>
            </w:r>
            <w:proofErr w:type="spellStart"/>
            <w:r w:rsidRPr="0030419B">
              <w:rPr>
                <w:color w:val="000000"/>
                <w:szCs w:val="24"/>
              </w:rPr>
              <w:t>бойынша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сұрақтар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Х 40%</w:t>
            </w:r>
          </w:p>
        </w:tc>
      </w:tr>
      <w:tr w:rsidR="008724D4" w:rsidRPr="0030419B" w:rsidTr="00DB1F48"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Курстық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қорытынды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бағасы</w:t>
            </w:r>
            <w:proofErr w:type="spellEnd"/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8724D4" w:rsidRPr="0030419B" w:rsidRDefault="008724D4" w:rsidP="00735D89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0-100 балл</w:t>
            </w:r>
          </w:p>
        </w:tc>
      </w:tr>
    </w:tbl>
    <w:p w:rsidR="00505590" w:rsidRDefault="00505590" w:rsidP="008724D4">
      <w:pPr>
        <w:jc w:val="both"/>
        <w:rPr>
          <w:b/>
          <w:bCs/>
          <w:color w:val="000000"/>
          <w:szCs w:val="24"/>
        </w:rPr>
      </w:pPr>
    </w:p>
    <w:p w:rsidR="00E707AD" w:rsidRPr="0030419B" w:rsidRDefault="008724D4" w:rsidP="00505590">
      <w:pPr>
        <w:jc w:val="both"/>
        <w:rPr>
          <w:szCs w:val="24"/>
        </w:rPr>
      </w:pPr>
      <w:r w:rsidRPr="0030419B">
        <w:rPr>
          <w:b/>
          <w:bCs/>
          <w:color w:val="000000"/>
          <w:szCs w:val="24"/>
        </w:rPr>
        <w:t>Аттестация</w:t>
      </w:r>
    </w:p>
    <w:p w:rsidR="008724D4" w:rsidRPr="0030419B" w:rsidRDefault="008724D4" w:rsidP="008724D4">
      <w:pPr>
        <w:jc w:val="center"/>
        <w:rPr>
          <w:szCs w:val="24"/>
        </w:rPr>
      </w:pPr>
      <w:r w:rsidRPr="0030419B">
        <w:rPr>
          <w:b/>
          <w:bCs/>
          <w:color w:val="000000"/>
          <w:szCs w:val="24"/>
        </w:rPr>
        <w:t xml:space="preserve">Рейтинг </w:t>
      </w:r>
      <w:proofErr w:type="spellStart"/>
      <w:r w:rsidRPr="0030419B">
        <w:rPr>
          <w:b/>
          <w:bCs/>
          <w:color w:val="000000"/>
          <w:szCs w:val="24"/>
        </w:rPr>
        <w:t>шкаласы</w:t>
      </w:r>
      <w:proofErr w:type="spellEnd"/>
    </w:p>
    <w:tbl>
      <w:tblPr>
        <w:tblW w:w="9807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2195"/>
        <w:gridCol w:w="2209"/>
        <w:gridCol w:w="2814"/>
      </w:tblGrid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DB1F48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Әріптік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баға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жүйесі</w:t>
            </w:r>
            <w:proofErr w:type="spellEnd"/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DB1F48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Сандық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эквивлент</w:t>
            </w:r>
            <w:proofErr w:type="spellEnd"/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DB1F48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Баллдар</w:t>
            </w:r>
            <w:proofErr w:type="spellEnd"/>
            <w:r w:rsidRPr="0030419B">
              <w:rPr>
                <w:color w:val="000000"/>
                <w:szCs w:val="24"/>
              </w:rPr>
              <w:t xml:space="preserve"> (%-</w:t>
            </w:r>
            <w:proofErr w:type="spellStart"/>
            <w:r w:rsidRPr="0030419B">
              <w:rPr>
                <w:color w:val="000000"/>
                <w:szCs w:val="24"/>
              </w:rPr>
              <w:t>дық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көрсеткіш</w:t>
            </w:r>
            <w:proofErr w:type="spellEnd"/>
            <w:r w:rsidRPr="0030419B">
              <w:rPr>
                <w:color w:val="000000"/>
                <w:szCs w:val="24"/>
              </w:rPr>
              <w:t>)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DB1F48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Дәстүрлі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жүйе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бойынша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бағалау</w:t>
            </w:r>
            <w:proofErr w:type="spellEnd"/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А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4,0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95-100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Өте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жақсы</w:t>
            </w:r>
            <w:proofErr w:type="spellEnd"/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А-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3,67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90-94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В+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3,33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85-89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Жақсы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В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3,0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80-84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В-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2,67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75-79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lastRenderedPageBreak/>
              <w:t>С+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2,33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70-74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С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2,0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65-69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30419B">
              <w:rPr>
                <w:color w:val="000000"/>
                <w:szCs w:val="24"/>
              </w:rPr>
              <w:t>Қанағаттанарлық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С-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1,67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60-64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D+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1,33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55-59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D-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1,0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50-54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D4" w:rsidRPr="0030419B" w:rsidRDefault="008724D4" w:rsidP="008724D4">
            <w:pPr>
              <w:rPr>
                <w:szCs w:val="24"/>
              </w:rPr>
            </w:pP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F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753FA8">
            <w:pPr>
              <w:spacing w:line="0" w:lineRule="atLeast"/>
              <w:jc w:val="center"/>
              <w:rPr>
                <w:szCs w:val="24"/>
              </w:rPr>
            </w:pPr>
            <w:r w:rsidRPr="0030419B">
              <w:rPr>
                <w:color w:val="000000"/>
                <w:szCs w:val="24"/>
              </w:rPr>
              <w:t>0-24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724D4" w:rsidRPr="002068B6" w:rsidRDefault="002068B6" w:rsidP="008724D4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Қанағатсыз</w:t>
            </w:r>
          </w:p>
        </w:tc>
      </w:tr>
      <w:tr w:rsidR="008724D4" w:rsidRPr="0030419B" w:rsidTr="00E072A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2068B6" w:rsidP="008724D4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</w:t>
            </w:r>
            <w:r w:rsidR="008724D4" w:rsidRPr="0030419B">
              <w:rPr>
                <w:color w:val="000000"/>
                <w:szCs w:val="24"/>
              </w:rPr>
              <w:t>ағалау</w:t>
            </w:r>
            <w:proofErr w:type="spellEnd"/>
            <w:r w:rsidR="008724D4"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="008724D4" w:rsidRPr="0030419B">
              <w:rPr>
                <w:color w:val="000000"/>
                <w:szCs w:val="24"/>
              </w:rPr>
              <w:t>критерилері</w:t>
            </w:r>
            <w:proofErr w:type="spellEnd"/>
            <w:r w:rsidR="008724D4" w:rsidRPr="0030419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724D4" w:rsidRPr="0030419B" w:rsidRDefault="008724D4" w:rsidP="00E072A6">
            <w:pPr>
              <w:rPr>
                <w:szCs w:val="24"/>
              </w:rPr>
            </w:pPr>
            <w:proofErr w:type="spellStart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>Өте</w:t>
            </w:r>
            <w:proofErr w:type="spellEnd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>жақсы</w:t>
            </w:r>
            <w:proofErr w:type="spellEnd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 xml:space="preserve"> «А»: </w:t>
            </w:r>
            <w:r w:rsidRPr="0030419B">
              <w:rPr>
                <w:color w:val="000000"/>
                <w:szCs w:val="24"/>
              </w:rPr>
              <w:t xml:space="preserve">Студент </w:t>
            </w:r>
            <w:proofErr w:type="spellStart"/>
            <w:r w:rsidRPr="0030419B">
              <w:rPr>
                <w:color w:val="000000"/>
                <w:szCs w:val="24"/>
              </w:rPr>
              <w:t>сұрақтарға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толығымен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жауап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берген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жағдайда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</w:p>
          <w:p w:rsidR="008724D4" w:rsidRPr="0030419B" w:rsidRDefault="008724D4" w:rsidP="00E072A6">
            <w:pPr>
              <w:rPr>
                <w:szCs w:val="24"/>
              </w:rPr>
            </w:pPr>
            <w:proofErr w:type="spellStart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>Жақсы</w:t>
            </w:r>
            <w:proofErr w:type="spellEnd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 xml:space="preserve"> «В+» - «С+»: </w:t>
            </w:r>
            <w:r w:rsidRPr="0030419B">
              <w:rPr>
                <w:color w:val="000000"/>
                <w:szCs w:val="24"/>
              </w:rPr>
              <w:t xml:space="preserve">Студент </w:t>
            </w:r>
            <w:proofErr w:type="spellStart"/>
            <w:r w:rsidRPr="0030419B">
              <w:rPr>
                <w:color w:val="000000"/>
                <w:szCs w:val="24"/>
              </w:rPr>
              <w:t>білімін</w:t>
            </w:r>
            <w:proofErr w:type="spellEnd"/>
            <w:r w:rsidRPr="0030419B">
              <w:rPr>
                <w:color w:val="000000"/>
                <w:szCs w:val="24"/>
              </w:rPr>
              <w:t xml:space="preserve"> орта </w:t>
            </w:r>
            <w:proofErr w:type="spellStart"/>
            <w:r w:rsidRPr="0030419B">
              <w:rPr>
                <w:color w:val="000000"/>
                <w:szCs w:val="24"/>
              </w:rPr>
              <w:t>қалыпта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жауап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берген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жағдайда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</w:p>
          <w:p w:rsidR="008724D4" w:rsidRPr="0030419B" w:rsidRDefault="008724D4" w:rsidP="00E072A6">
            <w:pPr>
              <w:rPr>
                <w:szCs w:val="24"/>
              </w:rPr>
            </w:pPr>
            <w:proofErr w:type="spellStart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>Қанағаттанарлық</w:t>
            </w:r>
            <w:proofErr w:type="spellEnd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 xml:space="preserve"> «С» - «D»: </w:t>
            </w:r>
            <w:r w:rsidRPr="0030419B">
              <w:rPr>
                <w:color w:val="000000"/>
                <w:szCs w:val="24"/>
              </w:rPr>
              <w:t xml:space="preserve">Студент </w:t>
            </w:r>
            <w:proofErr w:type="spellStart"/>
            <w:r w:rsidRPr="0030419B">
              <w:rPr>
                <w:color w:val="000000"/>
                <w:szCs w:val="24"/>
              </w:rPr>
              <w:t>сұрақтарға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қанағаттанарлық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жағдайда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</w:p>
          <w:p w:rsidR="008724D4" w:rsidRPr="0030419B" w:rsidRDefault="008724D4" w:rsidP="00E072A6">
            <w:pPr>
              <w:spacing w:line="0" w:lineRule="atLeast"/>
              <w:rPr>
                <w:szCs w:val="24"/>
              </w:rPr>
            </w:pPr>
            <w:proofErr w:type="spellStart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>Қанағатсыз</w:t>
            </w:r>
            <w:proofErr w:type="spellEnd"/>
            <w:r w:rsidRPr="0030419B">
              <w:rPr>
                <w:b/>
                <w:bCs/>
                <w:i/>
                <w:iCs/>
                <w:color w:val="000000"/>
                <w:szCs w:val="24"/>
              </w:rPr>
              <w:t xml:space="preserve"> «F»</w:t>
            </w:r>
            <w:r w:rsidRPr="0030419B">
              <w:rPr>
                <w:b/>
                <w:bCs/>
                <w:color w:val="000000"/>
                <w:szCs w:val="24"/>
              </w:rPr>
              <w:t xml:space="preserve">: </w:t>
            </w:r>
            <w:r w:rsidRPr="0030419B">
              <w:rPr>
                <w:color w:val="000000"/>
                <w:szCs w:val="24"/>
              </w:rPr>
              <w:t xml:space="preserve">Студент </w:t>
            </w:r>
            <w:proofErr w:type="spellStart"/>
            <w:r w:rsidRPr="0030419B">
              <w:rPr>
                <w:color w:val="000000"/>
                <w:szCs w:val="24"/>
              </w:rPr>
              <w:t>сұрақтарға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толық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емес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жауап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берген</w:t>
            </w:r>
            <w:proofErr w:type="spellEnd"/>
            <w:r w:rsidRPr="0030419B">
              <w:rPr>
                <w:color w:val="000000"/>
                <w:szCs w:val="24"/>
              </w:rPr>
              <w:t xml:space="preserve"> </w:t>
            </w:r>
            <w:proofErr w:type="spellStart"/>
            <w:r w:rsidRPr="0030419B">
              <w:rPr>
                <w:color w:val="000000"/>
                <w:szCs w:val="24"/>
              </w:rPr>
              <w:t>жағдайда</w:t>
            </w:r>
            <w:proofErr w:type="spellEnd"/>
          </w:p>
        </w:tc>
      </w:tr>
    </w:tbl>
    <w:p w:rsidR="008724D4" w:rsidRPr="0030419B" w:rsidRDefault="008724D4" w:rsidP="008724D4">
      <w:pPr>
        <w:rPr>
          <w:szCs w:val="24"/>
        </w:rPr>
      </w:pP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Пән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бойынша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қорытынды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баға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мынадай</w:t>
      </w:r>
      <w:proofErr w:type="spellEnd"/>
      <w:r w:rsidRPr="0030419B">
        <w:rPr>
          <w:color w:val="000000"/>
          <w:szCs w:val="24"/>
        </w:rPr>
        <w:t xml:space="preserve"> формула </w:t>
      </w:r>
      <w:proofErr w:type="spellStart"/>
      <w:r w:rsidRPr="0030419B">
        <w:rPr>
          <w:color w:val="000000"/>
          <w:szCs w:val="24"/>
        </w:rPr>
        <w:t>бойынша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бақылаулар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нысандарының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белгіленген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қатынасына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сүйене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отырып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ресми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ведомос</w:t>
      </w:r>
      <w:proofErr w:type="spellEnd"/>
      <w:r w:rsidR="00836FE0">
        <w:rPr>
          <w:color w:val="000000"/>
          <w:szCs w:val="24"/>
          <w:lang w:val="kk-KZ"/>
        </w:rPr>
        <w:t>ть</w:t>
      </w:r>
      <w:proofErr w:type="spellStart"/>
      <w:r w:rsidRPr="0030419B">
        <w:rPr>
          <w:color w:val="000000"/>
          <w:szCs w:val="24"/>
        </w:rPr>
        <w:t>қа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енгізілген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кезде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автоматты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түрде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есептеледі</w:t>
      </w:r>
      <w:proofErr w:type="spellEnd"/>
      <w:r w:rsidRPr="0030419B">
        <w:rPr>
          <w:color w:val="000000"/>
          <w:szCs w:val="24"/>
        </w:rPr>
        <w:t>: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Қорытынды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баға</w:t>
      </w:r>
      <w:proofErr w:type="spellEnd"/>
      <w:r w:rsidRPr="0030419B">
        <w:rPr>
          <w:color w:val="000000"/>
          <w:szCs w:val="24"/>
        </w:rPr>
        <w:t xml:space="preserve"> = (ТК (</w:t>
      </w:r>
      <w:proofErr w:type="spellStart"/>
      <w:r w:rsidRPr="0030419B">
        <w:rPr>
          <w:color w:val="000000"/>
          <w:szCs w:val="24"/>
        </w:rPr>
        <w:t>аудиториялық</w:t>
      </w:r>
      <w:proofErr w:type="spellEnd"/>
      <w:r w:rsidRPr="0030419B">
        <w:rPr>
          <w:color w:val="000000"/>
          <w:szCs w:val="24"/>
        </w:rPr>
        <w:t xml:space="preserve">, </w:t>
      </w:r>
      <w:proofErr w:type="spellStart"/>
      <w:r w:rsidRPr="0030419B">
        <w:rPr>
          <w:color w:val="000000"/>
          <w:szCs w:val="24"/>
        </w:rPr>
        <w:t>семинарлар</w:t>
      </w:r>
      <w:proofErr w:type="spellEnd"/>
      <w:r w:rsidRPr="0030419B">
        <w:rPr>
          <w:color w:val="000000"/>
          <w:szCs w:val="24"/>
        </w:rPr>
        <w:t>) + ТК Симул</w:t>
      </w:r>
      <w:r w:rsidR="00DE5955">
        <w:rPr>
          <w:color w:val="000000"/>
          <w:szCs w:val="24"/>
        </w:rPr>
        <w:t>яция + ТК (</w:t>
      </w:r>
      <w:proofErr w:type="spellStart"/>
      <w:r w:rsidR="00DE5955">
        <w:rPr>
          <w:color w:val="000000"/>
          <w:szCs w:val="24"/>
        </w:rPr>
        <w:t>аралық</w:t>
      </w:r>
      <w:proofErr w:type="spellEnd"/>
      <w:r w:rsidR="00DE5955">
        <w:rPr>
          <w:color w:val="000000"/>
          <w:szCs w:val="24"/>
        </w:rPr>
        <w:t xml:space="preserve"> </w:t>
      </w:r>
      <w:proofErr w:type="spellStart"/>
      <w:r w:rsidR="00DE5955">
        <w:rPr>
          <w:color w:val="000000"/>
          <w:szCs w:val="24"/>
        </w:rPr>
        <w:t>бақылау</w:t>
      </w:r>
      <w:proofErr w:type="spellEnd"/>
      <w:r w:rsidRPr="0030419B">
        <w:rPr>
          <w:color w:val="000000"/>
          <w:szCs w:val="24"/>
        </w:rPr>
        <w:t>) = РД (</w:t>
      </w:r>
      <w:proofErr w:type="spellStart"/>
      <w:r w:rsidR="002068B6">
        <w:rPr>
          <w:color w:val="000000"/>
          <w:szCs w:val="24"/>
        </w:rPr>
        <w:t>жіберу</w:t>
      </w:r>
      <w:proofErr w:type="spellEnd"/>
      <w:r w:rsidR="002068B6">
        <w:rPr>
          <w:color w:val="000000"/>
          <w:szCs w:val="24"/>
        </w:rPr>
        <w:t xml:space="preserve"> </w:t>
      </w:r>
      <w:proofErr w:type="spellStart"/>
      <w:r w:rsidR="002068B6">
        <w:rPr>
          <w:color w:val="000000"/>
          <w:szCs w:val="24"/>
        </w:rPr>
        <w:t>рейтингі</w:t>
      </w:r>
      <w:proofErr w:type="spellEnd"/>
      <w:r w:rsidR="002068B6">
        <w:rPr>
          <w:color w:val="000000"/>
          <w:szCs w:val="24"/>
        </w:rPr>
        <w:t xml:space="preserve">) х 60% + </w:t>
      </w:r>
      <w:proofErr w:type="spellStart"/>
      <w:r w:rsidR="002068B6">
        <w:rPr>
          <w:color w:val="000000"/>
          <w:szCs w:val="24"/>
        </w:rPr>
        <w:t>баға</w:t>
      </w:r>
      <w:proofErr w:type="spellEnd"/>
      <w:r w:rsidR="002068B6">
        <w:rPr>
          <w:color w:val="000000"/>
          <w:szCs w:val="24"/>
        </w:rPr>
        <w:t xml:space="preserve"> (</w:t>
      </w:r>
      <w:r w:rsidRPr="0030419B">
        <w:rPr>
          <w:color w:val="000000"/>
          <w:szCs w:val="24"/>
        </w:rPr>
        <w:t>х 40%)Экзамен (индивидуально): итоговый тест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Оларды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орындау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жөніндегі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әдістемелік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нұсқаулар</w:t>
      </w:r>
      <w:proofErr w:type="spellEnd"/>
      <w:r w:rsidRPr="0030419B">
        <w:rPr>
          <w:color w:val="000000"/>
          <w:szCs w:val="24"/>
        </w:rPr>
        <w:t xml:space="preserve"> (</w:t>
      </w:r>
      <w:proofErr w:type="spellStart"/>
      <w:r w:rsidRPr="0030419B">
        <w:rPr>
          <w:color w:val="000000"/>
          <w:szCs w:val="24"/>
        </w:rPr>
        <w:t>ұсынымдар</w:t>
      </w:r>
      <w:proofErr w:type="spellEnd"/>
      <w:r w:rsidRPr="0030419B">
        <w:rPr>
          <w:color w:val="000000"/>
          <w:szCs w:val="24"/>
        </w:rPr>
        <w:t>):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Аудиторияға</w:t>
      </w:r>
      <w:proofErr w:type="spellEnd"/>
      <w:r w:rsidRPr="0030419B">
        <w:rPr>
          <w:color w:val="000000"/>
          <w:szCs w:val="24"/>
        </w:rPr>
        <w:t xml:space="preserve"> (</w:t>
      </w:r>
      <w:proofErr w:type="spellStart"/>
      <w:r w:rsidRPr="0030419B">
        <w:rPr>
          <w:color w:val="000000"/>
          <w:szCs w:val="24"/>
        </w:rPr>
        <w:t>дәрістерге</w:t>
      </w:r>
      <w:proofErr w:type="spellEnd"/>
      <w:r w:rsidRPr="0030419B">
        <w:rPr>
          <w:color w:val="000000"/>
          <w:szCs w:val="24"/>
        </w:rPr>
        <w:t xml:space="preserve">, </w:t>
      </w:r>
      <w:proofErr w:type="spellStart"/>
      <w:r w:rsidRPr="0030419B">
        <w:rPr>
          <w:color w:val="000000"/>
          <w:szCs w:val="24"/>
        </w:rPr>
        <w:t>семинарларға</w:t>
      </w:r>
      <w:proofErr w:type="spellEnd"/>
      <w:r w:rsidRPr="0030419B">
        <w:rPr>
          <w:color w:val="000000"/>
          <w:szCs w:val="24"/>
        </w:rPr>
        <w:t xml:space="preserve">) </w:t>
      </w:r>
      <w:proofErr w:type="spellStart"/>
      <w:r w:rsidRPr="0030419B">
        <w:rPr>
          <w:color w:val="000000"/>
          <w:szCs w:val="24"/>
        </w:rPr>
        <w:t>дайындық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кезінде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берілген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үлестіру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материалын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мұқият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оқып</w:t>
      </w:r>
      <w:proofErr w:type="spellEnd"/>
      <w:r w:rsidRPr="0030419B">
        <w:rPr>
          <w:color w:val="000000"/>
          <w:szCs w:val="24"/>
        </w:rPr>
        <w:t xml:space="preserve">, </w:t>
      </w:r>
      <w:proofErr w:type="spellStart"/>
      <w:r w:rsidRPr="0030419B">
        <w:rPr>
          <w:color w:val="000000"/>
          <w:szCs w:val="24"/>
        </w:rPr>
        <w:t>қайталау</w:t>
      </w:r>
      <w:proofErr w:type="spellEnd"/>
      <w:r w:rsidRPr="0030419B">
        <w:rPr>
          <w:color w:val="000000"/>
          <w:szCs w:val="24"/>
        </w:rPr>
        <w:t>)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Бағалау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критерилері</w:t>
      </w:r>
      <w:proofErr w:type="spellEnd"/>
      <w:r w:rsidRPr="0030419B">
        <w:rPr>
          <w:color w:val="000000"/>
          <w:szCs w:val="24"/>
        </w:rPr>
        <w:t xml:space="preserve">: 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Қорытынды</w:t>
      </w:r>
      <w:proofErr w:type="spellEnd"/>
      <w:r w:rsidRPr="0030419B">
        <w:rPr>
          <w:color w:val="000000"/>
          <w:szCs w:val="24"/>
        </w:rPr>
        <w:t xml:space="preserve"> тест: </w:t>
      </w:r>
      <w:proofErr w:type="spellStart"/>
      <w:r w:rsidRPr="0030419B">
        <w:rPr>
          <w:color w:val="000000"/>
          <w:szCs w:val="24"/>
        </w:rPr>
        <w:t>барлық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курстың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білімі</w:t>
      </w:r>
      <w:proofErr w:type="spellEnd"/>
      <w:r w:rsidRPr="0030419B">
        <w:rPr>
          <w:color w:val="000000"/>
          <w:szCs w:val="24"/>
        </w:rPr>
        <w:t xml:space="preserve"> мен </w:t>
      </w:r>
      <w:proofErr w:type="spellStart"/>
      <w:r w:rsidRPr="0030419B">
        <w:rPr>
          <w:color w:val="000000"/>
          <w:szCs w:val="24"/>
        </w:rPr>
        <w:t>түсінігін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тексеруге</w:t>
      </w:r>
      <w:proofErr w:type="spellEnd"/>
      <w:r w:rsidRPr="0030419B">
        <w:rPr>
          <w:color w:val="000000"/>
          <w:szCs w:val="24"/>
        </w:rPr>
        <w:t>.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color w:val="000000"/>
          <w:szCs w:val="24"/>
        </w:rPr>
        <w:t>Тестте</w:t>
      </w:r>
      <w:proofErr w:type="spellEnd"/>
      <w:r w:rsidRPr="0030419B">
        <w:rPr>
          <w:color w:val="000000"/>
          <w:szCs w:val="24"/>
        </w:rPr>
        <w:t xml:space="preserve"> 50-ден 100-ге </w:t>
      </w:r>
      <w:proofErr w:type="spellStart"/>
      <w:r w:rsidRPr="0030419B">
        <w:rPr>
          <w:color w:val="000000"/>
          <w:szCs w:val="24"/>
        </w:rPr>
        <w:t>дейінгі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сұрақтан</w:t>
      </w:r>
      <w:proofErr w:type="spellEnd"/>
      <w:r w:rsidRPr="0030419B">
        <w:rPr>
          <w:color w:val="000000"/>
          <w:szCs w:val="24"/>
        </w:rPr>
        <w:t xml:space="preserve">, </w:t>
      </w:r>
      <w:proofErr w:type="spellStart"/>
      <w:r w:rsidRPr="0030419B">
        <w:rPr>
          <w:color w:val="000000"/>
          <w:szCs w:val="24"/>
        </w:rPr>
        <w:t>әр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дұрыс</w:t>
      </w:r>
      <w:proofErr w:type="spellEnd"/>
      <w:r w:rsidRPr="0030419B">
        <w:rPr>
          <w:color w:val="000000"/>
          <w:szCs w:val="24"/>
        </w:rPr>
        <w:t xml:space="preserve"> жауап-1 балл.</w:t>
      </w:r>
    </w:p>
    <w:p w:rsidR="008724D4" w:rsidRPr="0030419B" w:rsidRDefault="008724D4" w:rsidP="008724D4">
      <w:pPr>
        <w:jc w:val="both"/>
        <w:rPr>
          <w:szCs w:val="24"/>
        </w:rPr>
      </w:pPr>
      <w:proofErr w:type="spellStart"/>
      <w:r w:rsidRPr="0030419B">
        <w:rPr>
          <w:b/>
          <w:bCs/>
          <w:color w:val="000000"/>
          <w:szCs w:val="24"/>
        </w:rPr>
        <w:t>Тапсыру</w:t>
      </w:r>
      <w:proofErr w:type="spellEnd"/>
      <w:r w:rsidRPr="0030419B">
        <w:rPr>
          <w:b/>
          <w:bCs/>
          <w:color w:val="000000"/>
          <w:szCs w:val="24"/>
        </w:rPr>
        <w:t xml:space="preserve"> </w:t>
      </w:r>
      <w:proofErr w:type="spellStart"/>
      <w:r w:rsidRPr="0030419B">
        <w:rPr>
          <w:b/>
          <w:bCs/>
          <w:color w:val="000000"/>
          <w:szCs w:val="24"/>
        </w:rPr>
        <w:t>мерзімі</w:t>
      </w:r>
      <w:proofErr w:type="spellEnd"/>
      <w:r w:rsidRPr="0030419B">
        <w:rPr>
          <w:b/>
          <w:bCs/>
          <w:color w:val="000000"/>
          <w:szCs w:val="24"/>
        </w:rPr>
        <w:t xml:space="preserve">: </w:t>
      </w:r>
      <w:proofErr w:type="spellStart"/>
      <w:r w:rsidRPr="0030419B">
        <w:rPr>
          <w:color w:val="000000"/>
          <w:szCs w:val="24"/>
        </w:rPr>
        <w:t>Орындалған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тапсырмаларды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жүктеу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үшін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белгіленген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мерзім</w:t>
      </w:r>
      <w:proofErr w:type="spellEnd"/>
      <w:r w:rsidRPr="0030419B">
        <w:rPr>
          <w:color w:val="000000"/>
          <w:szCs w:val="24"/>
        </w:rPr>
        <w:t xml:space="preserve">: </w:t>
      </w:r>
      <w:proofErr w:type="spellStart"/>
      <w:r w:rsidRPr="0030419B">
        <w:rPr>
          <w:color w:val="000000"/>
          <w:szCs w:val="24"/>
        </w:rPr>
        <w:t>оқу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курсын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аяқтаған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сәттен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бастап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екі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апта</w:t>
      </w:r>
      <w:proofErr w:type="spellEnd"/>
      <w:r w:rsidRPr="0030419B">
        <w:rPr>
          <w:color w:val="000000"/>
          <w:szCs w:val="24"/>
        </w:rPr>
        <w:t xml:space="preserve">. </w:t>
      </w:r>
      <w:proofErr w:type="spellStart"/>
      <w:r w:rsidRPr="0030419B">
        <w:rPr>
          <w:color w:val="000000"/>
          <w:szCs w:val="24"/>
        </w:rPr>
        <w:t>Уақытында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тапсырылмаған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жағдайда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төмендету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коэффициенті</w:t>
      </w:r>
      <w:proofErr w:type="spellEnd"/>
      <w:r w:rsidRPr="0030419B">
        <w:rPr>
          <w:color w:val="000000"/>
          <w:szCs w:val="24"/>
        </w:rPr>
        <w:t xml:space="preserve"> </w:t>
      </w:r>
      <w:proofErr w:type="spellStart"/>
      <w:r w:rsidRPr="0030419B">
        <w:rPr>
          <w:color w:val="000000"/>
          <w:szCs w:val="24"/>
        </w:rPr>
        <w:t>қолданылады</w:t>
      </w:r>
      <w:proofErr w:type="spellEnd"/>
      <w:r w:rsidRPr="0030419B">
        <w:rPr>
          <w:color w:val="000000"/>
          <w:szCs w:val="24"/>
        </w:rPr>
        <w:t xml:space="preserve">: </w:t>
      </w:r>
      <w:proofErr w:type="spellStart"/>
      <w:r w:rsidRPr="0030419B">
        <w:rPr>
          <w:color w:val="000000"/>
          <w:szCs w:val="24"/>
        </w:rPr>
        <w:t>мысалы</w:t>
      </w:r>
      <w:proofErr w:type="spellEnd"/>
      <w:r w:rsidRPr="0030419B">
        <w:rPr>
          <w:color w:val="000000"/>
          <w:szCs w:val="24"/>
        </w:rPr>
        <w:t>, 0,75-0,9.</w:t>
      </w:r>
    </w:p>
    <w:p w:rsidR="00E707AD" w:rsidRPr="00505590" w:rsidRDefault="00AF6947" w:rsidP="00505590">
      <w:pPr>
        <w:tabs>
          <w:tab w:val="left" w:pos="142"/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1.10. Материалдық-техникалық қамтамасыз ету: </w:t>
      </w:r>
      <w:r>
        <w:rPr>
          <w:kern w:val="36"/>
          <w:lang w:val="kk-KZ"/>
        </w:rPr>
        <w:t>ноутбук, мультимеди</w:t>
      </w:r>
      <w:r w:rsidRPr="00AC50FF">
        <w:rPr>
          <w:kern w:val="36"/>
          <w:lang w:val="kk-KZ"/>
        </w:rPr>
        <w:t>я</w:t>
      </w:r>
      <w:r w:rsidRPr="00F57289">
        <w:rPr>
          <w:kern w:val="36"/>
          <w:lang w:val="kk-KZ"/>
        </w:rPr>
        <w:t>лық құрылғы</w:t>
      </w:r>
      <w:r>
        <w:rPr>
          <w:kern w:val="36"/>
          <w:lang w:val="kk-KZ"/>
        </w:rPr>
        <w:t>.</w:t>
      </w:r>
    </w:p>
    <w:p w:rsidR="00AF6947" w:rsidRPr="008A6E98" w:rsidRDefault="00AF6947" w:rsidP="00AF6947">
      <w:pPr>
        <w:tabs>
          <w:tab w:val="left" w:pos="142"/>
        </w:tabs>
        <w:ind w:right="-1"/>
        <w:jc w:val="both"/>
        <w:rPr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1.10</w:t>
      </w:r>
      <w:r w:rsidRPr="0030419B">
        <w:rPr>
          <w:b/>
          <w:bCs/>
          <w:color w:val="000000"/>
          <w:szCs w:val="24"/>
          <w:lang w:val="kk-KZ"/>
        </w:rPr>
        <w:t>.</w:t>
      </w:r>
      <w:r>
        <w:rPr>
          <w:b/>
          <w:bCs/>
          <w:color w:val="000000"/>
          <w:szCs w:val="24"/>
          <w:lang w:val="kk-KZ"/>
        </w:rPr>
        <w:t>1.</w:t>
      </w:r>
      <w:r w:rsidRPr="008A6E98">
        <w:rPr>
          <w:b/>
          <w:bCs/>
          <w:color w:val="000000"/>
          <w:szCs w:val="24"/>
          <w:lang w:val="kk-KZ"/>
        </w:rPr>
        <w:t xml:space="preserve"> Әдебиеттер тізімі: </w:t>
      </w:r>
    </w:p>
    <w:p w:rsidR="008A6E98" w:rsidRPr="008A6E98" w:rsidRDefault="008A6E98" w:rsidP="008A6E98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>1.</w:t>
      </w:r>
      <w:r w:rsidRPr="008A6E98">
        <w:rPr>
          <w:color w:val="000000"/>
          <w:szCs w:val="24"/>
          <w:lang w:val="kk-KZ"/>
        </w:rPr>
        <w:t>Приз, В. Н. Балалар мен жасөспірімдердің денсаулық жағдайын және сырқаттанушылығын бағалау: оқу құралы = Оценка состояния здроровья и заболеваемости детей и подростков : учеб. пособие Алматы: Эверо, 2013.</w:t>
      </w:r>
    </w:p>
    <w:p w:rsidR="008A6E98" w:rsidRPr="008A6E98" w:rsidRDefault="008A6E98" w:rsidP="008A6E98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>2.</w:t>
      </w:r>
      <w:r w:rsidRPr="008A6E98">
        <w:rPr>
          <w:color w:val="000000"/>
          <w:szCs w:val="24"/>
          <w:lang w:val="kk-KZ"/>
        </w:rPr>
        <w:t>Бөлешов  М. Ә. Қоғамдық денсаулық және денсаулықты сақтау: оқулық-Эверо,2015</w:t>
      </w:r>
    </w:p>
    <w:p w:rsidR="008A6E98" w:rsidRPr="008A6E98" w:rsidRDefault="008A6E98" w:rsidP="008A6E98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  <w:lang w:val="kk-KZ"/>
        </w:rPr>
        <w:t>3.</w:t>
      </w:r>
      <w:r w:rsidRPr="008A6E98">
        <w:rPr>
          <w:color w:val="000000"/>
          <w:szCs w:val="24"/>
          <w:lang w:val="kk-KZ"/>
        </w:rPr>
        <w:t>Балалар мен жасөспірімдердің денсаулығын қорғау: оқу құралы. – М. : ГЭОТАР – Медиа, 2015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t>4.</w:t>
      </w:r>
      <w:r w:rsidRPr="008A6E98">
        <w:rPr>
          <w:color w:val="000000"/>
          <w:szCs w:val="24"/>
        </w:rPr>
        <w:t xml:space="preserve">Лисицын, Ю. П. Общественное здоровье и здравоохранение: учебник / Ю. П. Лисицын, Г. Э. </w:t>
      </w:r>
      <w:proofErr w:type="spellStart"/>
      <w:r w:rsidRPr="008A6E98">
        <w:rPr>
          <w:color w:val="000000"/>
          <w:szCs w:val="24"/>
        </w:rPr>
        <w:t>Улумбеко</w:t>
      </w:r>
      <w:r w:rsidR="00AF3733">
        <w:rPr>
          <w:color w:val="000000"/>
          <w:szCs w:val="24"/>
        </w:rPr>
        <w:t>ва</w:t>
      </w:r>
      <w:proofErr w:type="spellEnd"/>
      <w:r w:rsidR="00AF3733">
        <w:rPr>
          <w:color w:val="000000"/>
          <w:szCs w:val="24"/>
        </w:rPr>
        <w:t xml:space="preserve">. – 3-е изд., </w:t>
      </w:r>
      <w:proofErr w:type="spellStart"/>
      <w:r w:rsidR="00AF3733">
        <w:rPr>
          <w:color w:val="000000"/>
          <w:szCs w:val="24"/>
        </w:rPr>
        <w:t>перераб</w:t>
      </w:r>
      <w:proofErr w:type="spellEnd"/>
      <w:r w:rsidR="00AF3733">
        <w:rPr>
          <w:color w:val="000000"/>
          <w:szCs w:val="24"/>
        </w:rPr>
        <w:t>. и доп.</w:t>
      </w:r>
      <w:r w:rsidRPr="008A6E98">
        <w:rPr>
          <w:color w:val="000000"/>
          <w:szCs w:val="24"/>
        </w:rPr>
        <w:t>; Мин-во образования и науки РФ. Рек. ГОУ ВПО «Первый гос. мед. ун-т им. И. М. Сеченова». – М.: ГЭОТАР – Медиа, 2015. – 544 с</w:t>
      </w:r>
    </w:p>
    <w:p w:rsidR="008A6E98" w:rsidRPr="008A6E98" w:rsidRDefault="008A6E98" w:rsidP="008A6E98">
      <w:pPr>
        <w:jc w:val="both"/>
        <w:rPr>
          <w:b/>
          <w:color w:val="000000"/>
          <w:szCs w:val="24"/>
        </w:rPr>
      </w:pPr>
      <w:proofErr w:type="spellStart"/>
      <w:r w:rsidRPr="008A6E98">
        <w:rPr>
          <w:b/>
          <w:color w:val="000000"/>
          <w:szCs w:val="24"/>
        </w:rPr>
        <w:t>Қосымша</w:t>
      </w:r>
      <w:proofErr w:type="spellEnd"/>
      <w:r w:rsidRPr="008A6E98">
        <w:rPr>
          <w:b/>
          <w:color w:val="000000"/>
          <w:szCs w:val="24"/>
        </w:rPr>
        <w:t xml:space="preserve"> </w:t>
      </w:r>
      <w:proofErr w:type="spellStart"/>
      <w:r w:rsidRPr="008A6E98">
        <w:rPr>
          <w:b/>
          <w:color w:val="000000"/>
          <w:szCs w:val="24"/>
        </w:rPr>
        <w:t>әдебиеттер</w:t>
      </w:r>
      <w:proofErr w:type="spellEnd"/>
      <w:r w:rsidRPr="008A6E98">
        <w:rPr>
          <w:b/>
          <w:color w:val="000000"/>
          <w:szCs w:val="24"/>
        </w:rPr>
        <w:t xml:space="preserve"> 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t>1.</w:t>
      </w:r>
      <w:proofErr w:type="spellStart"/>
      <w:r w:rsidRPr="008A6E98">
        <w:rPr>
          <w:color w:val="000000"/>
          <w:szCs w:val="24"/>
        </w:rPr>
        <w:t>Биғалиева</w:t>
      </w:r>
      <w:proofErr w:type="spellEnd"/>
      <w:r w:rsidRPr="008A6E98">
        <w:rPr>
          <w:color w:val="000000"/>
          <w:szCs w:val="24"/>
        </w:rPr>
        <w:t xml:space="preserve">, Р. К </w:t>
      </w:r>
      <w:proofErr w:type="spellStart"/>
      <w:r w:rsidRPr="008A6E98">
        <w:rPr>
          <w:color w:val="000000"/>
          <w:szCs w:val="24"/>
        </w:rPr>
        <w:t>Әлеуметтік</w:t>
      </w:r>
      <w:proofErr w:type="spellEnd"/>
      <w:r w:rsidRPr="008A6E98">
        <w:rPr>
          <w:color w:val="000000"/>
          <w:szCs w:val="24"/>
        </w:rPr>
        <w:t xml:space="preserve"> медицина </w:t>
      </w:r>
      <w:proofErr w:type="spellStart"/>
      <w:r w:rsidRPr="008A6E98">
        <w:rPr>
          <w:color w:val="000000"/>
          <w:szCs w:val="24"/>
        </w:rPr>
        <w:t>және</w:t>
      </w:r>
      <w:proofErr w:type="spellEnd"/>
      <w:r w:rsidRPr="008A6E98">
        <w:rPr>
          <w:color w:val="000000"/>
          <w:szCs w:val="24"/>
        </w:rPr>
        <w:t xml:space="preserve"> </w:t>
      </w:r>
      <w:proofErr w:type="spellStart"/>
      <w:r w:rsidRPr="008A6E98">
        <w:rPr>
          <w:color w:val="000000"/>
          <w:szCs w:val="24"/>
        </w:rPr>
        <w:t>денсаулық</w:t>
      </w:r>
      <w:proofErr w:type="spellEnd"/>
      <w:r w:rsidRPr="008A6E98">
        <w:rPr>
          <w:color w:val="000000"/>
          <w:szCs w:val="24"/>
        </w:rPr>
        <w:t xml:space="preserve"> </w:t>
      </w:r>
      <w:proofErr w:type="spellStart"/>
      <w:r w:rsidRPr="008A6E98">
        <w:rPr>
          <w:color w:val="000000"/>
          <w:szCs w:val="24"/>
        </w:rPr>
        <w:t>сақтауды</w:t>
      </w:r>
      <w:proofErr w:type="spellEnd"/>
      <w:r w:rsidRPr="008A6E98">
        <w:rPr>
          <w:color w:val="000000"/>
          <w:szCs w:val="24"/>
        </w:rPr>
        <w:t xml:space="preserve"> </w:t>
      </w:r>
      <w:proofErr w:type="spellStart"/>
      <w:r w:rsidRPr="008A6E98">
        <w:rPr>
          <w:color w:val="000000"/>
          <w:szCs w:val="24"/>
        </w:rPr>
        <w:t>басқару</w:t>
      </w:r>
      <w:proofErr w:type="spellEnd"/>
      <w:r w:rsidRPr="008A6E98">
        <w:rPr>
          <w:color w:val="000000"/>
          <w:szCs w:val="24"/>
        </w:rPr>
        <w:t xml:space="preserve"> [</w:t>
      </w:r>
      <w:proofErr w:type="spellStart"/>
      <w:r w:rsidRPr="008A6E98">
        <w:rPr>
          <w:color w:val="000000"/>
          <w:szCs w:val="24"/>
        </w:rPr>
        <w:t>Мәтін</w:t>
      </w:r>
      <w:proofErr w:type="spellEnd"/>
      <w:r w:rsidRPr="008A6E98">
        <w:rPr>
          <w:color w:val="000000"/>
          <w:szCs w:val="24"/>
        </w:rPr>
        <w:t xml:space="preserve">]: </w:t>
      </w:r>
      <w:proofErr w:type="spellStart"/>
      <w:r w:rsidRPr="008A6E98">
        <w:rPr>
          <w:color w:val="000000"/>
          <w:szCs w:val="24"/>
        </w:rPr>
        <w:t>оқулық</w:t>
      </w:r>
      <w:proofErr w:type="spellEnd"/>
      <w:r w:rsidRPr="008A6E98">
        <w:rPr>
          <w:color w:val="000000"/>
          <w:szCs w:val="24"/>
        </w:rPr>
        <w:t xml:space="preserve"> / Р. К </w:t>
      </w:r>
      <w:proofErr w:type="spellStart"/>
      <w:r w:rsidRPr="008A6E98">
        <w:rPr>
          <w:color w:val="000000"/>
          <w:szCs w:val="24"/>
        </w:rPr>
        <w:t>Биғалиева</w:t>
      </w:r>
      <w:proofErr w:type="spellEnd"/>
      <w:r w:rsidRPr="008A6E98">
        <w:rPr>
          <w:color w:val="000000"/>
          <w:szCs w:val="24"/>
        </w:rPr>
        <w:t xml:space="preserve">. - Алматы: </w:t>
      </w:r>
      <w:proofErr w:type="spellStart"/>
      <w:r w:rsidRPr="008A6E98">
        <w:rPr>
          <w:color w:val="000000"/>
          <w:szCs w:val="24"/>
        </w:rPr>
        <w:t>Эверо</w:t>
      </w:r>
      <w:proofErr w:type="spellEnd"/>
      <w:r w:rsidRPr="008A6E98">
        <w:rPr>
          <w:color w:val="000000"/>
          <w:szCs w:val="24"/>
        </w:rPr>
        <w:t>, 2014. - 560 бет. с.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t>2.</w:t>
      </w:r>
      <w:r w:rsidRPr="008A6E98">
        <w:rPr>
          <w:color w:val="000000"/>
          <w:szCs w:val="24"/>
        </w:rPr>
        <w:t>Баранов, А. А. Оценка состояния здоровья детей. Новые подходы к профилактической и оздоровительной работе в образовательных учреждениях: рук. для врачей. – М. , 2008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lastRenderedPageBreak/>
        <w:t>3.</w:t>
      </w:r>
      <w:proofErr w:type="spellStart"/>
      <w:r w:rsidRPr="008A6E98">
        <w:rPr>
          <w:color w:val="000000"/>
          <w:szCs w:val="24"/>
        </w:rPr>
        <w:t>Аканов</w:t>
      </w:r>
      <w:proofErr w:type="spellEnd"/>
      <w:r w:rsidRPr="008A6E98">
        <w:rPr>
          <w:color w:val="000000"/>
          <w:szCs w:val="24"/>
        </w:rPr>
        <w:t xml:space="preserve"> А.А. Здоровье населения и здравоохранение Республики Казахстан.-1изд. </w:t>
      </w:r>
      <w:proofErr w:type="spellStart"/>
      <w:proofErr w:type="gramStart"/>
      <w:r w:rsidRPr="008A6E98">
        <w:rPr>
          <w:color w:val="000000"/>
          <w:szCs w:val="24"/>
        </w:rPr>
        <w:t>Эверо</w:t>
      </w:r>
      <w:proofErr w:type="spellEnd"/>
      <w:r w:rsidRPr="008A6E98">
        <w:rPr>
          <w:color w:val="000000"/>
          <w:szCs w:val="24"/>
        </w:rPr>
        <w:t>,.</w:t>
      </w:r>
      <w:proofErr w:type="gramEnd"/>
      <w:r w:rsidR="00AF3733">
        <w:rPr>
          <w:color w:val="000000"/>
          <w:szCs w:val="24"/>
        </w:rPr>
        <w:t xml:space="preserve"> </w:t>
      </w:r>
      <w:r w:rsidRPr="008A6E98">
        <w:rPr>
          <w:color w:val="000000"/>
          <w:szCs w:val="24"/>
        </w:rPr>
        <w:t>монография 2014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  <w:lang w:val="kk-KZ"/>
        </w:rPr>
        <w:t>4.</w:t>
      </w:r>
      <w:proofErr w:type="spellStart"/>
      <w:r w:rsidRPr="008A6E98">
        <w:rPr>
          <w:color w:val="000000"/>
          <w:szCs w:val="24"/>
        </w:rPr>
        <w:t>Аканов</w:t>
      </w:r>
      <w:proofErr w:type="spellEnd"/>
      <w:r w:rsidRPr="008A6E98">
        <w:rPr>
          <w:color w:val="000000"/>
          <w:szCs w:val="24"/>
        </w:rPr>
        <w:t xml:space="preserve"> А.А. Здоровье населения и здравоохранение Республики Казахстан.-2изд. </w:t>
      </w:r>
      <w:proofErr w:type="spellStart"/>
      <w:r w:rsidRPr="008A6E98">
        <w:rPr>
          <w:color w:val="000000"/>
          <w:szCs w:val="24"/>
        </w:rPr>
        <w:t>Эверо</w:t>
      </w:r>
      <w:proofErr w:type="spellEnd"/>
      <w:r w:rsidRPr="008A6E98">
        <w:rPr>
          <w:color w:val="000000"/>
          <w:szCs w:val="24"/>
        </w:rPr>
        <w:t>,</w:t>
      </w:r>
      <w:r w:rsidR="00C4650A">
        <w:rPr>
          <w:color w:val="000000"/>
          <w:szCs w:val="24"/>
        </w:rPr>
        <w:t xml:space="preserve"> </w:t>
      </w:r>
      <w:proofErr w:type="spellStart"/>
      <w:proofErr w:type="gramStart"/>
      <w:r w:rsidRPr="008A6E98">
        <w:rPr>
          <w:color w:val="000000"/>
          <w:szCs w:val="24"/>
        </w:rPr>
        <w:t>оқулық</w:t>
      </w:r>
      <w:proofErr w:type="spellEnd"/>
      <w:r w:rsidRPr="008A6E98">
        <w:rPr>
          <w:color w:val="000000"/>
          <w:szCs w:val="24"/>
        </w:rPr>
        <w:t xml:space="preserve">  2014</w:t>
      </w:r>
      <w:proofErr w:type="gramEnd"/>
    </w:p>
    <w:p w:rsidR="008A6E98" w:rsidRPr="00604AB3" w:rsidRDefault="008A6E98" w:rsidP="008A6E98">
      <w:pPr>
        <w:jc w:val="both"/>
        <w:rPr>
          <w:b/>
          <w:color w:val="000000"/>
          <w:szCs w:val="24"/>
        </w:rPr>
      </w:pPr>
      <w:proofErr w:type="spellStart"/>
      <w:r w:rsidRPr="00604AB3">
        <w:rPr>
          <w:b/>
          <w:color w:val="000000"/>
          <w:szCs w:val="24"/>
        </w:rPr>
        <w:t>Электронды</w:t>
      </w:r>
      <w:proofErr w:type="spellEnd"/>
      <w:r w:rsidRPr="00604AB3">
        <w:rPr>
          <w:b/>
          <w:color w:val="000000"/>
          <w:szCs w:val="24"/>
        </w:rPr>
        <w:t xml:space="preserve"> </w:t>
      </w:r>
      <w:proofErr w:type="spellStart"/>
      <w:r w:rsidRPr="00604AB3">
        <w:rPr>
          <w:b/>
          <w:color w:val="000000"/>
          <w:szCs w:val="24"/>
        </w:rPr>
        <w:t>басылымдар</w:t>
      </w:r>
      <w:proofErr w:type="spellEnd"/>
    </w:p>
    <w:p w:rsidR="008A6E98" w:rsidRPr="008A6E98" w:rsidRDefault="00604AB3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8A6E98">
        <w:rPr>
          <w:color w:val="000000"/>
          <w:szCs w:val="24"/>
          <w:lang w:val="kk-KZ"/>
        </w:rPr>
        <w:t>.</w:t>
      </w:r>
      <w:r w:rsidR="008A6E98" w:rsidRPr="008A6E98">
        <w:rPr>
          <w:color w:val="000000"/>
          <w:szCs w:val="24"/>
        </w:rPr>
        <w:t xml:space="preserve">Лисицын, Ю. П. Общественное здоровье и здравоохранение [Электронный ресурс]: учебник / Ю. П. Лисицын, Г. Э. </w:t>
      </w:r>
      <w:proofErr w:type="spellStart"/>
      <w:r w:rsidR="008A6E98" w:rsidRPr="008A6E98">
        <w:rPr>
          <w:color w:val="000000"/>
          <w:szCs w:val="24"/>
        </w:rPr>
        <w:t>Улумбекова</w:t>
      </w:r>
      <w:proofErr w:type="spellEnd"/>
      <w:r w:rsidR="008A6E98" w:rsidRPr="008A6E98">
        <w:rPr>
          <w:color w:val="000000"/>
          <w:szCs w:val="24"/>
        </w:rPr>
        <w:t xml:space="preserve">. – 3-е изд., </w:t>
      </w:r>
      <w:proofErr w:type="spellStart"/>
      <w:r w:rsidR="008A6E98" w:rsidRPr="008A6E98">
        <w:rPr>
          <w:color w:val="000000"/>
          <w:szCs w:val="24"/>
        </w:rPr>
        <w:t>перераб</w:t>
      </w:r>
      <w:proofErr w:type="spellEnd"/>
      <w:r w:rsidR="008A6E98" w:rsidRPr="008A6E98">
        <w:rPr>
          <w:color w:val="000000"/>
          <w:szCs w:val="24"/>
        </w:rPr>
        <w:t>. и доп. – Электрон. текстовые дан. (43,1Мб). – М.: ГЭОТАР – Медиа, 2017. https://aknurpress.kz/login</w:t>
      </w:r>
    </w:p>
    <w:p w:rsidR="008A6E98" w:rsidRPr="00604AB3" w:rsidRDefault="00604AB3" w:rsidP="008A6E98">
      <w:pPr>
        <w:jc w:val="both"/>
        <w:rPr>
          <w:color w:val="000000"/>
          <w:szCs w:val="24"/>
          <w:lang w:val="kk-KZ"/>
        </w:rPr>
      </w:pPr>
      <w:r>
        <w:rPr>
          <w:color w:val="000000"/>
          <w:szCs w:val="24"/>
        </w:rPr>
        <w:t>2</w:t>
      </w:r>
      <w:r w:rsidR="00276F9B">
        <w:rPr>
          <w:color w:val="000000"/>
          <w:szCs w:val="24"/>
          <w:lang w:val="kk-KZ"/>
        </w:rPr>
        <w:t>.</w:t>
      </w:r>
      <w:r w:rsidR="008A6E98" w:rsidRPr="00604AB3">
        <w:rPr>
          <w:color w:val="000000"/>
          <w:szCs w:val="24"/>
          <w:lang w:val="kk-KZ"/>
        </w:rPr>
        <w:t>Қаныбеков А.Операциялық, таңу және емшара мейірбикелерінің іс әрекеттері / А. Қаныбеков, Ж. Қаныбекова. – Алматы: Эверо,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 w:rsidRPr="008A6E98">
        <w:rPr>
          <w:color w:val="000000"/>
          <w:szCs w:val="24"/>
        </w:rPr>
        <w:t>2020 – 216 бет. https://www.elib.kz/ru/search/read_book/845/</w:t>
      </w:r>
    </w:p>
    <w:p w:rsidR="008A6E98" w:rsidRPr="008A6E98" w:rsidRDefault="00604AB3" w:rsidP="008A6E9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276F9B">
        <w:rPr>
          <w:color w:val="000000"/>
          <w:szCs w:val="24"/>
          <w:lang w:val="kk-KZ"/>
        </w:rPr>
        <w:t>.</w:t>
      </w:r>
      <w:r w:rsidR="008A6E98" w:rsidRPr="008A6E98">
        <w:rPr>
          <w:color w:val="000000"/>
          <w:szCs w:val="24"/>
        </w:rPr>
        <w:t xml:space="preserve">Здоровье населения и здравоохранение Республики </w:t>
      </w:r>
      <w:proofErr w:type="gramStart"/>
      <w:r w:rsidR="008A6E98" w:rsidRPr="008A6E98">
        <w:rPr>
          <w:color w:val="000000"/>
          <w:szCs w:val="24"/>
        </w:rPr>
        <w:t>Казахстан(</w:t>
      </w:r>
      <w:proofErr w:type="spellStart"/>
      <w:proofErr w:type="gramEnd"/>
      <w:r w:rsidR="008A6E98" w:rsidRPr="008A6E98">
        <w:rPr>
          <w:color w:val="000000"/>
          <w:szCs w:val="24"/>
        </w:rPr>
        <w:t>White</w:t>
      </w:r>
      <w:proofErr w:type="spellEnd"/>
      <w:r w:rsidR="008A6E98" w:rsidRPr="008A6E98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Paper</w:t>
      </w:r>
      <w:proofErr w:type="spellEnd"/>
      <w:r w:rsidR="008A6E98" w:rsidRPr="008A6E98">
        <w:rPr>
          <w:color w:val="000000"/>
          <w:szCs w:val="24"/>
        </w:rPr>
        <w:t>)</w:t>
      </w:r>
      <w:proofErr w:type="spellStart"/>
      <w:r w:rsidR="008A6E98" w:rsidRPr="008A6E98">
        <w:rPr>
          <w:color w:val="000000"/>
          <w:szCs w:val="24"/>
        </w:rPr>
        <w:t>Аканов</w:t>
      </w:r>
      <w:proofErr w:type="spellEnd"/>
      <w:r w:rsidR="008A6E98" w:rsidRPr="008A6E98">
        <w:rPr>
          <w:color w:val="000000"/>
          <w:szCs w:val="24"/>
        </w:rPr>
        <w:t xml:space="preserve"> А., </w:t>
      </w:r>
      <w:proofErr w:type="spellStart"/>
      <w:r w:rsidR="008A6E98" w:rsidRPr="008A6E98">
        <w:rPr>
          <w:color w:val="000000"/>
          <w:szCs w:val="24"/>
        </w:rPr>
        <w:t>Мейманалиев</w:t>
      </w:r>
      <w:proofErr w:type="spellEnd"/>
      <w:r w:rsidR="008A6E98" w:rsidRPr="008A6E98">
        <w:rPr>
          <w:color w:val="000000"/>
          <w:szCs w:val="24"/>
        </w:rPr>
        <w:t xml:space="preserve"> Т.</w:t>
      </w:r>
    </w:p>
    <w:p w:rsidR="008A6E98" w:rsidRPr="008A6E98" w:rsidRDefault="008A6E98" w:rsidP="008A6E98">
      <w:pPr>
        <w:jc w:val="both"/>
        <w:rPr>
          <w:color w:val="000000"/>
          <w:szCs w:val="24"/>
        </w:rPr>
      </w:pPr>
      <w:r w:rsidRPr="008A6E98">
        <w:rPr>
          <w:color w:val="000000"/>
          <w:szCs w:val="24"/>
        </w:rPr>
        <w:t xml:space="preserve">Алматы, издательство </w:t>
      </w:r>
      <w:proofErr w:type="spellStart"/>
      <w:r w:rsidRPr="008A6E98">
        <w:rPr>
          <w:color w:val="000000"/>
          <w:szCs w:val="24"/>
        </w:rPr>
        <w:t>Эверо</w:t>
      </w:r>
      <w:proofErr w:type="spellEnd"/>
      <w:r w:rsidRPr="008A6E98">
        <w:rPr>
          <w:color w:val="000000"/>
          <w:szCs w:val="24"/>
        </w:rPr>
        <w:t>, 2020. – 80 с. https://www.elib.kz/ru/search/read_book/145/</w:t>
      </w:r>
    </w:p>
    <w:p w:rsidR="006B2113" w:rsidRPr="0030419B" w:rsidRDefault="00604AB3" w:rsidP="008A6E98">
      <w:pPr>
        <w:jc w:val="both"/>
        <w:rPr>
          <w:b/>
          <w:szCs w:val="24"/>
        </w:rPr>
      </w:pPr>
      <w:r>
        <w:rPr>
          <w:color w:val="000000"/>
          <w:szCs w:val="24"/>
          <w:lang w:val="kk-KZ"/>
        </w:rPr>
        <w:t>4</w:t>
      </w:r>
      <w:r w:rsidR="00276F9B">
        <w:rPr>
          <w:color w:val="000000"/>
          <w:szCs w:val="24"/>
          <w:lang w:val="kk-KZ"/>
        </w:rPr>
        <w:t xml:space="preserve">. </w:t>
      </w:r>
      <w:r w:rsidR="008A6E98" w:rsidRPr="008A6E98">
        <w:rPr>
          <w:color w:val="000000"/>
          <w:szCs w:val="24"/>
        </w:rPr>
        <w:t>Р.К.</w:t>
      </w:r>
      <w:r w:rsidR="00AF3733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Биғалиева</w:t>
      </w:r>
      <w:proofErr w:type="spellEnd"/>
      <w:r w:rsidR="008A6E98" w:rsidRPr="008A6E98">
        <w:rPr>
          <w:color w:val="000000"/>
          <w:szCs w:val="24"/>
        </w:rPr>
        <w:t>,</w:t>
      </w:r>
      <w:r w:rsidR="00AF3733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Әлеуметтік</w:t>
      </w:r>
      <w:proofErr w:type="spellEnd"/>
      <w:r w:rsidR="008A6E98" w:rsidRPr="008A6E98">
        <w:rPr>
          <w:color w:val="000000"/>
          <w:szCs w:val="24"/>
        </w:rPr>
        <w:t xml:space="preserve"> медицина </w:t>
      </w:r>
      <w:proofErr w:type="spellStart"/>
      <w:r w:rsidR="008A6E98" w:rsidRPr="008A6E98">
        <w:rPr>
          <w:color w:val="000000"/>
          <w:szCs w:val="24"/>
        </w:rPr>
        <w:t>және</w:t>
      </w:r>
      <w:proofErr w:type="spellEnd"/>
      <w:r w:rsidR="008A6E98" w:rsidRPr="008A6E98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денсаулық</w:t>
      </w:r>
      <w:proofErr w:type="spellEnd"/>
      <w:r w:rsidR="008A6E98" w:rsidRPr="008A6E98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сақтауды</w:t>
      </w:r>
      <w:proofErr w:type="spellEnd"/>
      <w:r w:rsidR="008A6E98" w:rsidRPr="008A6E98">
        <w:rPr>
          <w:color w:val="000000"/>
          <w:szCs w:val="24"/>
        </w:rPr>
        <w:t xml:space="preserve"> </w:t>
      </w:r>
      <w:proofErr w:type="spellStart"/>
      <w:r w:rsidR="008A6E98" w:rsidRPr="008A6E98">
        <w:rPr>
          <w:color w:val="000000"/>
          <w:szCs w:val="24"/>
        </w:rPr>
        <w:t>басқару</w:t>
      </w:r>
      <w:proofErr w:type="spellEnd"/>
      <w:r w:rsidR="008A6E98" w:rsidRPr="008A6E98">
        <w:rPr>
          <w:color w:val="000000"/>
          <w:szCs w:val="24"/>
        </w:rPr>
        <w:t xml:space="preserve">– </w:t>
      </w:r>
      <w:proofErr w:type="spellStart"/>
      <w:proofErr w:type="gramStart"/>
      <w:r w:rsidR="008A6E98" w:rsidRPr="008A6E98">
        <w:rPr>
          <w:color w:val="000000"/>
          <w:szCs w:val="24"/>
        </w:rPr>
        <w:t>Алматы«</w:t>
      </w:r>
      <w:proofErr w:type="gramEnd"/>
      <w:r w:rsidR="008A6E98" w:rsidRPr="008A6E98">
        <w:rPr>
          <w:color w:val="000000"/>
          <w:szCs w:val="24"/>
        </w:rPr>
        <w:t>Эверо</w:t>
      </w:r>
      <w:proofErr w:type="spellEnd"/>
      <w:r w:rsidR="008A6E98" w:rsidRPr="008A6E98">
        <w:rPr>
          <w:color w:val="000000"/>
          <w:szCs w:val="24"/>
        </w:rPr>
        <w:t xml:space="preserve">» </w:t>
      </w:r>
      <w:proofErr w:type="spellStart"/>
      <w:r w:rsidR="008A6E98" w:rsidRPr="008A6E98">
        <w:rPr>
          <w:color w:val="000000"/>
          <w:szCs w:val="24"/>
        </w:rPr>
        <w:t>баспасы</w:t>
      </w:r>
      <w:proofErr w:type="spellEnd"/>
      <w:r w:rsidR="008A6E98" w:rsidRPr="008A6E98">
        <w:rPr>
          <w:color w:val="000000"/>
          <w:szCs w:val="24"/>
        </w:rPr>
        <w:t>, 2020. – 560 бет. https://www.elib.kz/ru/search/read_book/106</w:t>
      </w:r>
    </w:p>
    <w:p w:rsidR="006B2113" w:rsidRPr="0030419B" w:rsidRDefault="006B2113">
      <w:pPr>
        <w:jc w:val="center"/>
        <w:rPr>
          <w:b/>
          <w:szCs w:val="24"/>
        </w:rPr>
      </w:pPr>
    </w:p>
    <w:p w:rsidR="006B2113" w:rsidRPr="0030419B" w:rsidRDefault="006B2113">
      <w:pPr>
        <w:jc w:val="center"/>
        <w:rPr>
          <w:b/>
          <w:szCs w:val="24"/>
        </w:rPr>
      </w:pPr>
    </w:p>
    <w:sectPr w:rsidR="006B2113" w:rsidRPr="0030419B" w:rsidSect="00E072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81" w:rsidRDefault="00637F81" w:rsidP="000675FC">
      <w:r>
        <w:separator/>
      </w:r>
    </w:p>
  </w:endnote>
  <w:endnote w:type="continuationSeparator" w:id="0">
    <w:p w:rsidR="00637F81" w:rsidRDefault="00637F81" w:rsidP="0006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A1" w:rsidRDefault="004841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A1" w:rsidRDefault="004841A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A1" w:rsidRDefault="004841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81" w:rsidRDefault="00637F81" w:rsidP="000675FC">
      <w:r>
        <w:separator/>
      </w:r>
    </w:p>
  </w:footnote>
  <w:footnote w:type="continuationSeparator" w:id="0">
    <w:p w:rsidR="00637F81" w:rsidRDefault="00637F81" w:rsidP="0006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A1" w:rsidRDefault="004841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6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68"/>
      <w:gridCol w:w="1701"/>
    </w:tblGrid>
    <w:tr w:rsidR="000174A8" w:rsidRPr="0087471B" w:rsidTr="00E072A6">
      <w:trPr>
        <w:trHeight w:val="598"/>
      </w:trPr>
      <w:tc>
        <w:tcPr>
          <w:tcW w:w="9669" w:type="dxa"/>
          <w:gridSpan w:val="2"/>
        </w:tcPr>
        <w:p w:rsidR="000174A8" w:rsidRPr="0087471B" w:rsidRDefault="000174A8" w:rsidP="00E072A6">
          <w:pPr>
            <w:tabs>
              <w:tab w:val="center" w:pos="4677"/>
              <w:tab w:val="right" w:pos="9355"/>
            </w:tabs>
            <w:jc w:val="center"/>
            <w:rPr>
              <w:sz w:val="20"/>
              <w:lang w:val="kk-KZ"/>
            </w:rPr>
          </w:pPr>
          <w:r w:rsidRPr="00F257AD">
            <w:rPr>
              <w:noProof/>
              <w:sz w:val="20"/>
            </w:rPr>
            <w:drawing>
              <wp:inline distT="0" distB="0" distL="0" distR="0">
                <wp:extent cx="4629150" cy="428625"/>
                <wp:effectExtent l="0" t="0" r="0" b="0"/>
                <wp:docPr id="1" name="Рисунок 1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74A8" w:rsidRPr="0087471B" w:rsidTr="00E072A6">
      <w:trPr>
        <w:trHeight w:val="149"/>
      </w:trPr>
      <w:tc>
        <w:tcPr>
          <w:tcW w:w="7968" w:type="dxa"/>
        </w:tcPr>
        <w:p w:rsidR="000174A8" w:rsidRPr="0087471B" w:rsidRDefault="000174A8" w:rsidP="00E072A6">
          <w:pPr>
            <w:jc w:val="center"/>
            <w:rPr>
              <w:sz w:val="20"/>
              <w:lang w:val="kk-KZ"/>
            </w:rPr>
          </w:pPr>
          <w:r w:rsidRPr="0087471B">
            <w:rPr>
              <w:sz w:val="20"/>
              <w:lang w:val="kk-KZ"/>
            </w:rPr>
            <w:t>«</w:t>
          </w:r>
          <w:r>
            <w:rPr>
              <w:sz w:val="20"/>
              <w:lang w:val="kk-KZ"/>
            </w:rPr>
            <w:t>М</w:t>
          </w:r>
          <w:r w:rsidRPr="0087471B">
            <w:rPr>
              <w:sz w:val="20"/>
              <w:lang w:val="kk-KZ"/>
            </w:rPr>
            <w:t>ейіргер ісі</w:t>
          </w:r>
          <w:r w:rsidR="00DE5955">
            <w:rPr>
              <w:sz w:val="20"/>
              <w:lang w:val="kk-KZ"/>
            </w:rPr>
            <w:t>-2</w:t>
          </w:r>
          <w:r w:rsidRPr="0087471B">
            <w:rPr>
              <w:sz w:val="20"/>
              <w:lang w:val="kk-KZ"/>
            </w:rPr>
            <w:t>» кафедрасы</w:t>
          </w:r>
        </w:p>
      </w:tc>
      <w:tc>
        <w:tcPr>
          <w:tcW w:w="1701" w:type="dxa"/>
          <w:vMerge w:val="restart"/>
        </w:tcPr>
        <w:p w:rsidR="000174A8" w:rsidRPr="0087471B" w:rsidRDefault="00604AB3" w:rsidP="00E072A6">
          <w:pPr>
            <w:tabs>
              <w:tab w:val="center" w:pos="4677"/>
              <w:tab w:val="right" w:pos="9355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80</w:t>
          </w:r>
          <w:r w:rsidR="004841A1">
            <w:rPr>
              <w:sz w:val="20"/>
              <w:lang w:val="kk-KZ"/>
            </w:rPr>
            <w:t>-</w:t>
          </w:r>
          <w:r w:rsidR="000174A8">
            <w:rPr>
              <w:sz w:val="20"/>
              <w:lang w:val="kk-KZ"/>
            </w:rPr>
            <w:t>1</w:t>
          </w:r>
          <w:r w:rsidR="000174A8">
            <w:rPr>
              <w:sz w:val="20"/>
              <w:lang w:val="en-US"/>
            </w:rPr>
            <w:t>1</w:t>
          </w:r>
          <w:r w:rsidR="007D78AA">
            <w:rPr>
              <w:sz w:val="20"/>
            </w:rPr>
            <w:t>-2024</w:t>
          </w:r>
          <w:r w:rsidR="000174A8" w:rsidRPr="0087471B">
            <w:rPr>
              <w:sz w:val="20"/>
              <w:lang w:val="kk-KZ"/>
            </w:rPr>
            <w:t xml:space="preserve"> ( </w:t>
          </w:r>
          <w:r w:rsidR="000174A8">
            <w:rPr>
              <w:sz w:val="20"/>
              <w:lang w:val="kk-KZ"/>
            </w:rPr>
            <w:t xml:space="preserve">   </w:t>
          </w:r>
          <w:r w:rsidR="000174A8" w:rsidRPr="0087471B">
            <w:rPr>
              <w:sz w:val="20"/>
              <w:lang w:val="kk-KZ"/>
            </w:rPr>
            <w:t xml:space="preserve"> )</w:t>
          </w:r>
        </w:p>
        <w:p w:rsidR="000174A8" w:rsidRPr="0087471B" w:rsidRDefault="00DE5955" w:rsidP="00E072A6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>
            <w:rPr>
              <w:sz w:val="20"/>
              <w:lang w:val="kk-KZ"/>
            </w:rPr>
            <w:t>8</w:t>
          </w:r>
          <w:r w:rsidR="000174A8" w:rsidRPr="0087471B">
            <w:rPr>
              <w:sz w:val="20"/>
              <w:lang w:val="kk-KZ"/>
            </w:rPr>
            <w:t xml:space="preserve"> беттің </w:t>
          </w:r>
          <w:r w:rsidR="000174A8" w:rsidRPr="0087471B">
            <w:rPr>
              <w:sz w:val="20"/>
            </w:rPr>
            <w:fldChar w:fldCharType="begin"/>
          </w:r>
          <w:r w:rsidR="000174A8" w:rsidRPr="0087471B">
            <w:rPr>
              <w:sz w:val="20"/>
              <w:lang w:val="kk-KZ"/>
            </w:rPr>
            <w:instrText xml:space="preserve"> PAGE </w:instrText>
          </w:r>
          <w:r w:rsidR="000174A8" w:rsidRPr="0087471B">
            <w:rPr>
              <w:sz w:val="20"/>
            </w:rPr>
            <w:fldChar w:fldCharType="separate"/>
          </w:r>
          <w:r w:rsidR="00A61D84">
            <w:rPr>
              <w:noProof/>
              <w:sz w:val="20"/>
              <w:lang w:val="kk-KZ"/>
            </w:rPr>
            <w:t>8</w:t>
          </w:r>
          <w:r w:rsidR="000174A8" w:rsidRPr="0087471B">
            <w:rPr>
              <w:sz w:val="20"/>
            </w:rPr>
            <w:fldChar w:fldCharType="end"/>
          </w:r>
          <w:r w:rsidR="000174A8">
            <w:rPr>
              <w:sz w:val="20"/>
              <w:lang w:val="kk-KZ"/>
            </w:rPr>
            <w:t xml:space="preserve"> </w:t>
          </w:r>
          <w:r w:rsidR="000174A8" w:rsidRPr="0087471B">
            <w:rPr>
              <w:sz w:val="20"/>
              <w:lang w:val="kk-KZ"/>
            </w:rPr>
            <w:t>беті</w:t>
          </w:r>
        </w:p>
      </w:tc>
    </w:tr>
    <w:tr w:rsidR="000174A8" w:rsidRPr="0087471B" w:rsidTr="00E072A6">
      <w:trPr>
        <w:trHeight w:val="195"/>
      </w:trPr>
      <w:tc>
        <w:tcPr>
          <w:tcW w:w="7968" w:type="dxa"/>
          <w:tcBorders>
            <w:bottom w:val="single" w:sz="4" w:space="0" w:color="auto"/>
          </w:tcBorders>
        </w:tcPr>
        <w:p w:rsidR="000174A8" w:rsidRPr="0087471B" w:rsidRDefault="000174A8" w:rsidP="00E072A6">
          <w:pPr>
            <w:jc w:val="center"/>
            <w:rPr>
              <w:b/>
              <w:lang w:val="kk-KZ"/>
            </w:rPr>
          </w:pPr>
          <w:r>
            <w:rPr>
              <w:sz w:val="20"/>
              <w:lang w:val="kk-KZ"/>
            </w:rPr>
            <w:t>Жұмыс оқу бағдарламасы</w:t>
          </w:r>
        </w:p>
      </w:tc>
      <w:tc>
        <w:tcPr>
          <w:tcW w:w="1701" w:type="dxa"/>
          <w:vMerge/>
        </w:tcPr>
        <w:p w:rsidR="000174A8" w:rsidRPr="0087471B" w:rsidRDefault="000174A8" w:rsidP="00E072A6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</w:p>
      </w:tc>
    </w:tr>
  </w:tbl>
  <w:p w:rsidR="000174A8" w:rsidRDefault="000174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A8" w:rsidRDefault="00753FA8">
    <w:pPr>
      <w:pStyle w:val="a6"/>
    </w:pPr>
    <w:r w:rsidRPr="00753FA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B889F4E" wp14:editId="73545DF5">
          <wp:simplePos x="0" y="0"/>
          <wp:positionH relativeFrom="margin">
            <wp:posOffset>-577970</wp:posOffset>
          </wp:positionH>
          <wp:positionV relativeFrom="paragraph">
            <wp:posOffset>-232721</wp:posOffset>
          </wp:positionV>
          <wp:extent cx="6591300" cy="585470"/>
          <wp:effectExtent l="0" t="0" r="0" b="5080"/>
          <wp:wrapTight wrapText="bothSides">
            <wp:wrapPolygon edited="0">
              <wp:start x="10550" y="0"/>
              <wp:lineTo x="5868" y="0"/>
              <wp:lineTo x="5806" y="4217"/>
              <wp:lineTo x="7554" y="11245"/>
              <wp:lineTo x="437" y="15462"/>
              <wp:lineTo x="437" y="21085"/>
              <wp:lineTo x="10425" y="21085"/>
              <wp:lineTo x="11112" y="21085"/>
              <wp:lineTo x="21538" y="20382"/>
              <wp:lineTo x="21538" y="13354"/>
              <wp:lineTo x="15357" y="9137"/>
              <wp:lineTo x="15295" y="703"/>
              <wp:lineTo x="10987" y="0"/>
              <wp:lineTo x="10550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12C76"/>
    <w:multiLevelType w:val="multilevel"/>
    <w:tmpl w:val="BCD0FE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51E02"/>
    <w:multiLevelType w:val="hybridMultilevel"/>
    <w:tmpl w:val="C292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>
    <w:nsid w:val="27702E7D"/>
    <w:multiLevelType w:val="hybridMultilevel"/>
    <w:tmpl w:val="7F7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2657C"/>
    <w:multiLevelType w:val="hybridMultilevel"/>
    <w:tmpl w:val="1296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F65307"/>
    <w:multiLevelType w:val="hybridMultilevel"/>
    <w:tmpl w:val="0CB8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51DB3"/>
    <w:multiLevelType w:val="multilevel"/>
    <w:tmpl w:val="3656FE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18"/>
  </w:num>
  <w:num w:numId="6">
    <w:abstractNumId w:val="19"/>
  </w:num>
  <w:num w:numId="7">
    <w:abstractNumId w:val="0"/>
  </w:num>
  <w:num w:numId="8">
    <w:abstractNumId w:val="7"/>
  </w:num>
  <w:num w:numId="9">
    <w:abstractNumId w:val="20"/>
  </w:num>
  <w:num w:numId="10">
    <w:abstractNumId w:val="21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16"/>
  </w:num>
  <w:num w:numId="17">
    <w:abstractNumId w:val="6"/>
  </w:num>
  <w:num w:numId="18">
    <w:abstractNumId w:val="10"/>
  </w:num>
  <w:num w:numId="19">
    <w:abstractNumId w:val="14"/>
  </w:num>
  <w:num w:numId="20">
    <w:abstractNumId w:val="17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174A8"/>
    <w:rsid w:val="000210FC"/>
    <w:rsid w:val="00035495"/>
    <w:rsid w:val="000675FC"/>
    <w:rsid w:val="00091F24"/>
    <w:rsid w:val="000A2C91"/>
    <w:rsid w:val="000B7483"/>
    <w:rsid w:val="001429CB"/>
    <w:rsid w:val="001510BA"/>
    <w:rsid w:val="001B5D78"/>
    <w:rsid w:val="001C473C"/>
    <w:rsid w:val="001F657E"/>
    <w:rsid w:val="002068B6"/>
    <w:rsid w:val="00207F77"/>
    <w:rsid w:val="00212D22"/>
    <w:rsid w:val="00224863"/>
    <w:rsid w:val="00226B00"/>
    <w:rsid w:val="00234686"/>
    <w:rsid w:val="00243959"/>
    <w:rsid w:val="0027491E"/>
    <w:rsid w:val="00276F9B"/>
    <w:rsid w:val="00296B6D"/>
    <w:rsid w:val="00297EC2"/>
    <w:rsid w:val="002A1000"/>
    <w:rsid w:val="002C3580"/>
    <w:rsid w:val="002E61FD"/>
    <w:rsid w:val="0030419B"/>
    <w:rsid w:val="0035078C"/>
    <w:rsid w:val="003A03F8"/>
    <w:rsid w:val="003B2D28"/>
    <w:rsid w:val="003D2E87"/>
    <w:rsid w:val="003E1AF9"/>
    <w:rsid w:val="003E2DBA"/>
    <w:rsid w:val="003E3CFC"/>
    <w:rsid w:val="003E7793"/>
    <w:rsid w:val="00414325"/>
    <w:rsid w:val="0043157F"/>
    <w:rsid w:val="0043372E"/>
    <w:rsid w:val="00447F78"/>
    <w:rsid w:val="004841A1"/>
    <w:rsid w:val="00491B60"/>
    <w:rsid w:val="004C4EB1"/>
    <w:rsid w:val="004C7142"/>
    <w:rsid w:val="004F0320"/>
    <w:rsid w:val="00505590"/>
    <w:rsid w:val="005140D8"/>
    <w:rsid w:val="005400F6"/>
    <w:rsid w:val="00572F5C"/>
    <w:rsid w:val="005C69CD"/>
    <w:rsid w:val="005E0337"/>
    <w:rsid w:val="00604AB3"/>
    <w:rsid w:val="0060679B"/>
    <w:rsid w:val="00637F81"/>
    <w:rsid w:val="00644930"/>
    <w:rsid w:val="00656AFA"/>
    <w:rsid w:val="00677521"/>
    <w:rsid w:val="006B2113"/>
    <w:rsid w:val="006D13AB"/>
    <w:rsid w:val="006D57EE"/>
    <w:rsid w:val="00712427"/>
    <w:rsid w:val="0071791C"/>
    <w:rsid w:val="0072433A"/>
    <w:rsid w:val="00725A7A"/>
    <w:rsid w:val="00730539"/>
    <w:rsid w:val="00735D89"/>
    <w:rsid w:val="00753FA8"/>
    <w:rsid w:val="00760E0B"/>
    <w:rsid w:val="00761AB1"/>
    <w:rsid w:val="00775A09"/>
    <w:rsid w:val="007805A7"/>
    <w:rsid w:val="0079659A"/>
    <w:rsid w:val="007B29D7"/>
    <w:rsid w:val="007B72AD"/>
    <w:rsid w:val="007D78AA"/>
    <w:rsid w:val="00812712"/>
    <w:rsid w:val="00814AD1"/>
    <w:rsid w:val="00836FE0"/>
    <w:rsid w:val="008507B4"/>
    <w:rsid w:val="008551A7"/>
    <w:rsid w:val="008724D4"/>
    <w:rsid w:val="0089784A"/>
    <w:rsid w:val="008A28AC"/>
    <w:rsid w:val="008A6E98"/>
    <w:rsid w:val="008A7C88"/>
    <w:rsid w:val="008C1E2A"/>
    <w:rsid w:val="008C3E20"/>
    <w:rsid w:val="008D1298"/>
    <w:rsid w:val="008F1EA9"/>
    <w:rsid w:val="008F34C8"/>
    <w:rsid w:val="00914B4D"/>
    <w:rsid w:val="0092395A"/>
    <w:rsid w:val="009613FF"/>
    <w:rsid w:val="00984236"/>
    <w:rsid w:val="00986B99"/>
    <w:rsid w:val="009B4635"/>
    <w:rsid w:val="009D2328"/>
    <w:rsid w:val="009E14A6"/>
    <w:rsid w:val="00A311E8"/>
    <w:rsid w:val="00A61D84"/>
    <w:rsid w:val="00A75E2F"/>
    <w:rsid w:val="00A83AF3"/>
    <w:rsid w:val="00A92F3F"/>
    <w:rsid w:val="00AB20EB"/>
    <w:rsid w:val="00AC7407"/>
    <w:rsid w:val="00AF3733"/>
    <w:rsid w:val="00AF6947"/>
    <w:rsid w:val="00B03A8A"/>
    <w:rsid w:val="00B76693"/>
    <w:rsid w:val="00B87CCB"/>
    <w:rsid w:val="00B97AF4"/>
    <w:rsid w:val="00BA035B"/>
    <w:rsid w:val="00BC3CD1"/>
    <w:rsid w:val="00BD6CB3"/>
    <w:rsid w:val="00BF6F8B"/>
    <w:rsid w:val="00C062D6"/>
    <w:rsid w:val="00C31E47"/>
    <w:rsid w:val="00C325A4"/>
    <w:rsid w:val="00C36179"/>
    <w:rsid w:val="00C4650A"/>
    <w:rsid w:val="00C46A7D"/>
    <w:rsid w:val="00C64DCD"/>
    <w:rsid w:val="00C6751E"/>
    <w:rsid w:val="00C827EA"/>
    <w:rsid w:val="00CA4479"/>
    <w:rsid w:val="00CD33E8"/>
    <w:rsid w:val="00CD4DB0"/>
    <w:rsid w:val="00CF2FB7"/>
    <w:rsid w:val="00CF6FE9"/>
    <w:rsid w:val="00CF7F58"/>
    <w:rsid w:val="00D209F1"/>
    <w:rsid w:val="00D4190B"/>
    <w:rsid w:val="00D71168"/>
    <w:rsid w:val="00D7239D"/>
    <w:rsid w:val="00DA407B"/>
    <w:rsid w:val="00DB1F48"/>
    <w:rsid w:val="00DB5EA9"/>
    <w:rsid w:val="00DD12DD"/>
    <w:rsid w:val="00DE5955"/>
    <w:rsid w:val="00DF7668"/>
    <w:rsid w:val="00E056E2"/>
    <w:rsid w:val="00E072A6"/>
    <w:rsid w:val="00E31E7E"/>
    <w:rsid w:val="00E61F5E"/>
    <w:rsid w:val="00E659D2"/>
    <w:rsid w:val="00E67FEE"/>
    <w:rsid w:val="00E707AD"/>
    <w:rsid w:val="00E91082"/>
    <w:rsid w:val="00E9430B"/>
    <w:rsid w:val="00EB4C66"/>
    <w:rsid w:val="00EC5481"/>
    <w:rsid w:val="00EE48B7"/>
    <w:rsid w:val="00EF483D"/>
    <w:rsid w:val="00F536DC"/>
    <w:rsid w:val="00F63DFC"/>
    <w:rsid w:val="00F800DA"/>
    <w:rsid w:val="00F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EE92DD-9061-4D75-8CF2-F021826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E20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0419B"/>
    <w:pPr>
      <w:keepNext/>
      <w:jc w:val="center"/>
      <w:outlineLvl w:val="0"/>
    </w:pPr>
    <w:rPr>
      <w:b/>
      <w:bCs/>
      <w:color w:val="00000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419B"/>
    <w:pPr>
      <w:keepNext/>
      <w:jc w:val="both"/>
      <w:outlineLvl w:val="2"/>
    </w:pPr>
    <w:rPr>
      <w:b/>
      <w:bCs/>
      <w:color w:val="00000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B1F48"/>
    <w:pPr>
      <w:keepNext/>
      <w:spacing w:line="0" w:lineRule="atLeast"/>
      <w:ind w:left="-47"/>
      <w:jc w:val="both"/>
      <w:outlineLvl w:val="3"/>
    </w:pPr>
    <w:rPr>
      <w:b/>
      <w:bCs/>
      <w:color w:val="000000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2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419B"/>
    <w:rPr>
      <w:b/>
      <w:bCs/>
      <w:color w:val="000000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30419B"/>
    <w:pPr>
      <w:ind w:firstLine="567"/>
      <w:jc w:val="both"/>
    </w:pPr>
    <w:rPr>
      <w:color w:val="000000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0419B"/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419B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B1F48"/>
    <w:rPr>
      <w:b/>
      <w:bCs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1298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66BF-B608-4E04-82BA-167838FC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41</cp:revision>
  <cp:lastPrinted>2024-10-31T04:17:00Z</cp:lastPrinted>
  <dcterms:created xsi:type="dcterms:W3CDTF">2022-11-04T03:43:00Z</dcterms:created>
  <dcterms:modified xsi:type="dcterms:W3CDTF">2024-11-12T08:30:00Z</dcterms:modified>
</cp:coreProperties>
</file>